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B53CE" w:rsidR="000156A7" w:rsidP="003B53CE" w:rsidRDefault="61BBEADB" w14:paraId="7D485940" w14:textId="68BD760D">
      <w:pPr>
        <w:spacing w:after="0" w:line="240" w:lineRule="auto"/>
        <w:rPr>
          <w:sz w:val="18"/>
          <w:szCs w:val="18"/>
        </w:rPr>
      </w:pPr>
      <w:r w:rsidRPr="003B53CE">
        <w:rPr>
          <w:sz w:val="18"/>
          <w:szCs w:val="18"/>
        </w:rPr>
        <w:t>Th</w:t>
      </w:r>
      <w:r w:rsidRPr="003B53CE" w:rsidR="00687CB1">
        <w:rPr>
          <w:sz w:val="18"/>
          <w:szCs w:val="18"/>
        </w:rPr>
        <w:t>ank you for attending IBADD 2017</w:t>
      </w:r>
      <w:r w:rsidRPr="003B53CE">
        <w:rPr>
          <w:sz w:val="18"/>
          <w:szCs w:val="18"/>
        </w:rPr>
        <w:t>!  This form can be used to document your participation in the various sessions throughout the day and can be used to report CDU credit for CBAP Certification or other applicable certifications. Each hour of education will count for 1 CDU. The maximum number of CDUs IBADD at</w:t>
      </w:r>
      <w:r w:rsidRPr="003B53CE" w:rsidR="00687CB1">
        <w:rPr>
          <w:sz w:val="18"/>
          <w:szCs w:val="18"/>
        </w:rPr>
        <w:t>tendees can earn from IBADD 2017</w:t>
      </w:r>
      <w:r w:rsidRPr="003B53CE">
        <w:rPr>
          <w:sz w:val="18"/>
          <w:szCs w:val="18"/>
        </w:rPr>
        <w:t xml:space="preserve"> is 6 CDUs.</w:t>
      </w:r>
    </w:p>
    <w:tbl>
      <w:tblPr>
        <w:tblW w:w="1089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440"/>
        <w:gridCol w:w="1620"/>
        <w:gridCol w:w="6750"/>
        <w:gridCol w:w="1080"/>
      </w:tblGrid>
      <w:tr w:rsidRPr="000F3E1E" w:rsidR="000156A7" w:rsidTr="006827CC" w14:paraId="5B8C0C6E" w14:textId="77777777">
        <w:tc>
          <w:tcPr>
            <w:tcW w:w="1440" w:type="dxa"/>
          </w:tcPr>
          <w:p w:rsidRPr="000F3E1E" w:rsidR="000156A7" w:rsidP="000500D7" w:rsidRDefault="61BBEADB" w14:paraId="530BD292" w14:textId="77777777">
            <w:pPr>
              <w:spacing w:after="0" w:line="240" w:lineRule="auto"/>
              <w:jc w:val="center"/>
              <w:rPr>
                <w:b/>
                <w:sz w:val="18"/>
                <w:szCs w:val="17"/>
              </w:rPr>
            </w:pPr>
            <w:r w:rsidRPr="61BBEADB">
              <w:rPr>
                <w:b/>
                <w:bCs/>
                <w:sz w:val="18"/>
                <w:szCs w:val="18"/>
              </w:rPr>
              <w:t>Time</w:t>
            </w:r>
          </w:p>
        </w:tc>
        <w:tc>
          <w:tcPr>
            <w:tcW w:w="1620" w:type="dxa"/>
          </w:tcPr>
          <w:p w:rsidRPr="000F3E1E" w:rsidR="000156A7" w:rsidP="000500D7" w:rsidRDefault="61BBEADB" w14:paraId="19BBA456" w14:textId="77777777">
            <w:pPr>
              <w:spacing w:after="0" w:line="240" w:lineRule="auto"/>
              <w:jc w:val="center"/>
              <w:rPr>
                <w:b/>
                <w:sz w:val="18"/>
                <w:szCs w:val="17"/>
              </w:rPr>
            </w:pPr>
            <w:r w:rsidRPr="61BBEADB">
              <w:rPr>
                <w:b/>
                <w:bCs/>
                <w:sz w:val="18"/>
                <w:szCs w:val="18"/>
              </w:rPr>
              <w:t>Activity</w:t>
            </w:r>
          </w:p>
        </w:tc>
        <w:tc>
          <w:tcPr>
            <w:tcW w:w="6750" w:type="dxa"/>
          </w:tcPr>
          <w:p w:rsidRPr="000F3E1E" w:rsidR="000156A7" w:rsidP="000500D7" w:rsidRDefault="61BBEADB" w14:paraId="74A13D7F" w14:textId="77777777">
            <w:pPr>
              <w:spacing w:after="0" w:line="240" w:lineRule="auto"/>
              <w:jc w:val="center"/>
              <w:rPr>
                <w:b/>
                <w:sz w:val="18"/>
                <w:szCs w:val="17"/>
              </w:rPr>
            </w:pPr>
            <w:r w:rsidRPr="61BBEADB">
              <w:rPr>
                <w:b/>
                <w:bCs/>
                <w:sz w:val="18"/>
                <w:szCs w:val="18"/>
              </w:rPr>
              <w:t>Presenter/Title</w:t>
            </w:r>
          </w:p>
        </w:tc>
        <w:tc>
          <w:tcPr>
            <w:tcW w:w="1080" w:type="dxa"/>
          </w:tcPr>
          <w:p w:rsidRPr="000F3E1E" w:rsidR="000156A7" w:rsidP="000500D7" w:rsidRDefault="61BBEADB" w14:paraId="67FDA7BF" w14:textId="77777777">
            <w:pPr>
              <w:spacing w:after="0" w:line="240" w:lineRule="auto"/>
              <w:jc w:val="center"/>
              <w:rPr>
                <w:b/>
                <w:sz w:val="18"/>
                <w:szCs w:val="17"/>
              </w:rPr>
            </w:pPr>
            <w:r w:rsidRPr="61BBEADB">
              <w:rPr>
                <w:b/>
                <w:bCs/>
                <w:sz w:val="18"/>
                <w:szCs w:val="18"/>
              </w:rPr>
              <w:t>Attended?</w:t>
            </w:r>
          </w:p>
        </w:tc>
      </w:tr>
      <w:tr w:rsidRPr="000F3E1E" w:rsidR="00E21366" w:rsidTr="006827CC" w14:paraId="0F2073C6" w14:textId="77777777">
        <w:tc>
          <w:tcPr>
            <w:tcW w:w="1440" w:type="dxa"/>
          </w:tcPr>
          <w:p w:rsidRPr="61BBEADB" w:rsidR="00E21366" w:rsidP="000500D7" w:rsidRDefault="00E21366" w14:paraId="22794B3D" w14:textId="0CBFCF9A">
            <w:pPr>
              <w:spacing w:after="0" w:line="240" w:lineRule="auto"/>
              <w:jc w:val="center"/>
              <w:rPr>
                <w:sz w:val="18"/>
                <w:szCs w:val="18"/>
              </w:rPr>
            </w:pPr>
            <w:r>
              <w:rPr>
                <w:sz w:val="18"/>
                <w:szCs w:val="18"/>
              </w:rPr>
              <w:t>7:00 – 7:30p</w:t>
            </w:r>
          </w:p>
        </w:tc>
        <w:tc>
          <w:tcPr>
            <w:tcW w:w="1620" w:type="dxa"/>
          </w:tcPr>
          <w:p w:rsidRPr="61BBEADB" w:rsidR="00E21366" w:rsidP="007E722D" w:rsidRDefault="00E21366" w14:paraId="22481643" w14:textId="255D5620">
            <w:pPr>
              <w:spacing w:after="0" w:line="240" w:lineRule="auto"/>
              <w:jc w:val="center"/>
              <w:rPr>
                <w:sz w:val="18"/>
                <w:szCs w:val="18"/>
              </w:rPr>
            </w:pPr>
            <w:r>
              <w:rPr>
                <w:sz w:val="18"/>
                <w:szCs w:val="18"/>
              </w:rPr>
              <w:t>Keynote</w:t>
            </w:r>
          </w:p>
        </w:tc>
        <w:tc>
          <w:tcPr>
            <w:tcW w:w="6750" w:type="dxa"/>
          </w:tcPr>
          <w:p w:rsidRPr="006827CC" w:rsidR="00E21366" w:rsidP="001C569C" w:rsidRDefault="00E21366" w14:paraId="428ADD89" w14:textId="6ECDC4F1">
            <w:pPr>
              <w:spacing w:after="0" w:line="240" w:lineRule="auto"/>
              <w:rPr>
                <w:b/>
                <w:sz w:val="18"/>
                <w:szCs w:val="17"/>
              </w:rPr>
            </w:pPr>
            <w:r w:rsidRPr="00E21366">
              <w:rPr>
                <w:b/>
                <w:sz w:val="18"/>
                <w:szCs w:val="17"/>
              </w:rPr>
              <w:t>Ben McLean</w:t>
            </w:r>
          </w:p>
        </w:tc>
        <w:tc>
          <w:tcPr>
            <w:tcW w:w="1080" w:type="dxa"/>
          </w:tcPr>
          <w:p w:rsidRPr="000F3E1E" w:rsidR="00E21366" w:rsidP="000500D7" w:rsidRDefault="00E21366" w14:paraId="64619866" w14:textId="77777777">
            <w:pPr>
              <w:spacing w:after="0" w:line="240" w:lineRule="auto"/>
              <w:rPr>
                <w:sz w:val="18"/>
                <w:szCs w:val="17"/>
              </w:rPr>
            </w:pPr>
          </w:p>
        </w:tc>
      </w:tr>
      <w:tr w:rsidRPr="000F3E1E" w:rsidR="001C569C" w:rsidTr="006827CC" w14:paraId="5CFFC05F" w14:textId="77777777">
        <w:tc>
          <w:tcPr>
            <w:tcW w:w="1440" w:type="dxa"/>
          </w:tcPr>
          <w:p w:rsidR="001C569C" w:rsidP="000500D7" w:rsidRDefault="00E21366" w14:paraId="2F5E5781" w14:textId="31ECB116">
            <w:pPr>
              <w:spacing w:after="0" w:line="240" w:lineRule="auto"/>
              <w:jc w:val="center"/>
              <w:rPr>
                <w:sz w:val="18"/>
                <w:szCs w:val="17"/>
              </w:rPr>
            </w:pPr>
            <w:r>
              <w:rPr>
                <w:sz w:val="18"/>
                <w:szCs w:val="18"/>
              </w:rPr>
              <w:t>8:00 – 8:30a</w:t>
            </w:r>
          </w:p>
        </w:tc>
        <w:tc>
          <w:tcPr>
            <w:tcW w:w="1620" w:type="dxa"/>
          </w:tcPr>
          <w:p w:rsidR="001C569C" w:rsidP="007E722D" w:rsidRDefault="61BBEADB" w14:paraId="774AF528" w14:textId="77777777">
            <w:pPr>
              <w:spacing w:after="0" w:line="240" w:lineRule="auto"/>
              <w:jc w:val="center"/>
              <w:rPr>
                <w:sz w:val="18"/>
                <w:szCs w:val="17"/>
              </w:rPr>
            </w:pPr>
            <w:r w:rsidRPr="61BBEADB">
              <w:rPr>
                <w:sz w:val="18"/>
                <w:szCs w:val="18"/>
              </w:rPr>
              <w:t>Welcome/Opening</w:t>
            </w:r>
          </w:p>
        </w:tc>
        <w:tc>
          <w:tcPr>
            <w:tcW w:w="6750" w:type="dxa"/>
          </w:tcPr>
          <w:p w:rsidRPr="003B53CE" w:rsidR="001C569C" w:rsidP="001C569C" w:rsidRDefault="001C569C" w14:paraId="1A6DF4DE" w14:textId="36330C8E">
            <w:pPr>
              <w:spacing w:after="0" w:line="240" w:lineRule="auto"/>
              <w:rPr>
                <w:b/>
                <w:sz w:val="18"/>
                <w:szCs w:val="17"/>
              </w:rPr>
            </w:pPr>
          </w:p>
        </w:tc>
        <w:tc>
          <w:tcPr>
            <w:tcW w:w="1080" w:type="dxa"/>
          </w:tcPr>
          <w:p w:rsidRPr="000F3E1E" w:rsidR="001C569C" w:rsidP="000500D7" w:rsidRDefault="001C569C" w14:paraId="7870629E" w14:textId="77777777">
            <w:pPr>
              <w:spacing w:after="0" w:line="240" w:lineRule="auto"/>
              <w:rPr>
                <w:sz w:val="18"/>
                <w:szCs w:val="17"/>
              </w:rPr>
            </w:pPr>
          </w:p>
        </w:tc>
      </w:tr>
      <w:tr w:rsidRPr="000F3E1E" w:rsidR="003B53CE" w:rsidTr="006827CC" w14:paraId="6520A714" w14:textId="77777777">
        <w:tc>
          <w:tcPr>
            <w:tcW w:w="1440" w:type="dxa"/>
          </w:tcPr>
          <w:p w:rsidR="003B53CE" w:rsidP="000500D7" w:rsidRDefault="003B53CE" w14:paraId="66D6CB4B" w14:textId="66100B36">
            <w:pPr>
              <w:spacing w:after="0" w:line="240" w:lineRule="auto"/>
              <w:jc w:val="center"/>
              <w:rPr>
                <w:sz w:val="18"/>
                <w:szCs w:val="18"/>
              </w:rPr>
            </w:pPr>
            <w:r>
              <w:rPr>
                <w:sz w:val="18"/>
                <w:szCs w:val="18"/>
              </w:rPr>
              <w:t>8:30 - 8:50a</w:t>
            </w:r>
          </w:p>
        </w:tc>
        <w:tc>
          <w:tcPr>
            <w:tcW w:w="1620" w:type="dxa"/>
          </w:tcPr>
          <w:p w:rsidRPr="61BBEADB" w:rsidR="003B53CE" w:rsidP="007E722D" w:rsidRDefault="003B53CE" w14:paraId="5941F28F" w14:textId="4A1AC5A0">
            <w:pPr>
              <w:spacing w:after="0" w:line="240" w:lineRule="auto"/>
              <w:jc w:val="center"/>
              <w:rPr>
                <w:sz w:val="18"/>
                <w:szCs w:val="18"/>
              </w:rPr>
            </w:pPr>
            <w:r>
              <w:rPr>
                <w:sz w:val="18"/>
                <w:szCs w:val="18"/>
              </w:rPr>
              <w:t xml:space="preserve">Opening </w:t>
            </w:r>
          </w:p>
        </w:tc>
        <w:tc>
          <w:tcPr>
            <w:tcW w:w="6750" w:type="dxa"/>
          </w:tcPr>
          <w:p w:rsidRPr="003B53CE" w:rsidR="003B53CE" w:rsidP="001C569C" w:rsidRDefault="003B53CE" w14:paraId="52032A85" w14:textId="101A8528">
            <w:pPr>
              <w:spacing w:after="0" w:line="240" w:lineRule="auto"/>
              <w:rPr>
                <w:b/>
                <w:sz w:val="18"/>
                <w:szCs w:val="17"/>
              </w:rPr>
            </w:pPr>
            <w:r>
              <w:rPr>
                <w:b/>
                <w:sz w:val="18"/>
                <w:szCs w:val="17"/>
              </w:rPr>
              <w:t>Nate Stewart</w:t>
            </w:r>
          </w:p>
        </w:tc>
        <w:tc>
          <w:tcPr>
            <w:tcW w:w="1080" w:type="dxa"/>
          </w:tcPr>
          <w:p w:rsidRPr="000F3E1E" w:rsidR="003B53CE" w:rsidP="000500D7" w:rsidRDefault="003B53CE" w14:paraId="5E831099" w14:textId="77777777">
            <w:pPr>
              <w:spacing w:after="0" w:line="240" w:lineRule="auto"/>
              <w:rPr>
                <w:sz w:val="18"/>
                <w:szCs w:val="17"/>
              </w:rPr>
            </w:pPr>
          </w:p>
        </w:tc>
      </w:tr>
      <w:tr w:rsidRPr="000F3E1E" w:rsidR="000156A7" w:rsidTr="006827CC" w14:paraId="59C31C23" w14:textId="77777777">
        <w:tc>
          <w:tcPr>
            <w:tcW w:w="1440" w:type="dxa"/>
          </w:tcPr>
          <w:p w:rsidRPr="000F3E1E" w:rsidR="000156A7" w:rsidP="000500D7" w:rsidRDefault="61BBEADB" w14:paraId="764394F0" w14:textId="5CD1B4EA">
            <w:pPr>
              <w:spacing w:after="0" w:line="240" w:lineRule="auto"/>
              <w:jc w:val="center"/>
              <w:rPr>
                <w:sz w:val="18"/>
                <w:szCs w:val="17"/>
              </w:rPr>
            </w:pPr>
            <w:r w:rsidRPr="61BBEADB">
              <w:rPr>
                <w:sz w:val="18"/>
                <w:szCs w:val="18"/>
              </w:rPr>
              <w:t>9:10 – 10:10</w:t>
            </w:r>
            <w:r w:rsidR="00E21366">
              <w:rPr>
                <w:sz w:val="18"/>
                <w:szCs w:val="18"/>
              </w:rPr>
              <w:t>a</w:t>
            </w:r>
          </w:p>
        </w:tc>
        <w:tc>
          <w:tcPr>
            <w:tcW w:w="1620" w:type="dxa"/>
          </w:tcPr>
          <w:p w:rsidRPr="000F3E1E" w:rsidR="000156A7" w:rsidP="000500D7" w:rsidRDefault="61BBEADB" w14:paraId="33A2CE0F" w14:textId="77777777">
            <w:pPr>
              <w:spacing w:after="0" w:line="240" w:lineRule="auto"/>
              <w:jc w:val="center"/>
              <w:rPr>
                <w:sz w:val="18"/>
                <w:szCs w:val="17"/>
              </w:rPr>
            </w:pPr>
            <w:r w:rsidRPr="61BBEADB">
              <w:rPr>
                <w:sz w:val="18"/>
                <w:szCs w:val="18"/>
              </w:rPr>
              <w:t>Breakout Session</w:t>
            </w:r>
          </w:p>
        </w:tc>
        <w:tc>
          <w:tcPr>
            <w:tcW w:w="6750" w:type="dxa"/>
          </w:tcPr>
          <w:p w:rsidRPr="000156A7" w:rsidR="000156A7" w:rsidP="000500D7" w:rsidRDefault="00E21366" w14:paraId="6CA18466" w14:textId="03CF8AE6">
            <w:pPr>
              <w:spacing w:after="0" w:line="240" w:lineRule="auto"/>
              <w:rPr>
                <w:b/>
                <w:sz w:val="18"/>
                <w:szCs w:val="17"/>
              </w:rPr>
            </w:pPr>
            <w:r>
              <w:rPr>
                <w:b/>
                <w:bCs/>
                <w:sz w:val="18"/>
                <w:szCs w:val="18"/>
              </w:rPr>
              <w:t>Angela Wick</w:t>
            </w:r>
          </w:p>
          <w:p w:rsidRPr="000156A7" w:rsidR="000156A7" w:rsidP="000500D7" w:rsidRDefault="00E21366" w14:paraId="7556E5F0" w14:textId="6B92C7BB">
            <w:pPr>
              <w:spacing w:after="0" w:line="240" w:lineRule="auto"/>
              <w:rPr>
                <w:i/>
                <w:sz w:val="18"/>
                <w:szCs w:val="17"/>
              </w:rPr>
            </w:pPr>
            <w:r>
              <w:rPr>
                <w:i/>
                <w:iCs/>
                <w:sz w:val="18"/>
                <w:szCs w:val="18"/>
              </w:rPr>
              <w:t>Modern Requirements – Getting High Quality Requirements Done Fast</w:t>
            </w:r>
          </w:p>
        </w:tc>
        <w:tc>
          <w:tcPr>
            <w:tcW w:w="1080" w:type="dxa"/>
          </w:tcPr>
          <w:p w:rsidRPr="000F3E1E" w:rsidR="000156A7" w:rsidP="000500D7" w:rsidRDefault="000156A7" w14:paraId="01435EBF" w14:textId="77777777">
            <w:pPr>
              <w:spacing w:after="0" w:line="240" w:lineRule="auto"/>
              <w:rPr>
                <w:sz w:val="18"/>
                <w:szCs w:val="17"/>
              </w:rPr>
            </w:pPr>
          </w:p>
        </w:tc>
      </w:tr>
      <w:tr w:rsidRPr="000F3E1E" w:rsidR="000156A7" w:rsidTr="006827CC" w14:paraId="2BC685EC" w14:textId="77777777">
        <w:tc>
          <w:tcPr>
            <w:tcW w:w="1440" w:type="dxa"/>
          </w:tcPr>
          <w:p w:rsidRPr="000F3E1E" w:rsidR="000156A7" w:rsidP="000500D7" w:rsidRDefault="61BBEADB" w14:paraId="1688BE43" w14:textId="4F6210F4">
            <w:pPr>
              <w:spacing w:after="0" w:line="240" w:lineRule="auto"/>
              <w:jc w:val="center"/>
              <w:rPr>
                <w:sz w:val="18"/>
                <w:szCs w:val="17"/>
              </w:rPr>
            </w:pPr>
            <w:r w:rsidRPr="61BBEADB">
              <w:rPr>
                <w:sz w:val="18"/>
                <w:szCs w:val="18"/>
              </w:rPr>
              <w:t>9:10 – 10:10</w:t>
            </w:r>
            <w:r w:rsidR="00E21366">
              <w:rPr>
                <w:sz w:val="18"/>
                <w:szCs w:val="18"/>
              </w:rPr>
              <w:t>a</w:t>
            </w:r>
          </w:p>
        </w:tc>
        <w:tc>
          <w:tcPr>
            <w:tcW w:w="1620" w:type="dxa"/>
          </w:tcPr>
          <w:p w:rsidRPr="000F3E1E" w:rsidR="000156A7" w:rsidP="000500D7" w:rsidRDefault="61BBEADB" w14:paraId="18AFA85E" w14:textId="77777777">
            <w:pPr>
              <w:spacing w:after="0" w:line="240" w:lineRule="auto"/>
              <w:jc w:val="center"/>
              <w:rPr>
                <w:sz w:val="18"/>
                <w:szCs w:val="17"/>
              </w:rPr>
            </w:pPr>
            <w:r w:rsidRPr="61BBEADB">
              <w:rPr>
                <w:sz w:val="18"/>
                <w:szCs w:val="18"/>
              </w:rPr>
              <w:t>Breakout Session</w:t>
            </w:r>
          </w:p>
        </w:tc>
        <w:tc>
          <w:tcPr>
            <w:tcW w:w="6750" w:type="dxa"/>
          </w:tcPr>
          <w:p w:rsidRPr="000156A7" w:rsidR="000156A7" w:rsidP="000500D7" w:rsidRDefault="00E21366" w14:paraId="0C90F9B5" w14:textId="4E655902">
            <w:pPr>
              <w:spacing w:after="0" w:line="240" w:lineRule="auto"/>
              <w:rPr>
                <w:b/>
                <w:sz w:val="18"/>
                <w:szCs w:val="17"/>
              </w:rPr>
            </w:pPr>
            <w:r>
              <w:rPr>
                <w:b/>
                <w:bCs/>
                <w:sz w:val="18"/>
                <w:szCs w:val="18"/>
              </w:rPr>
              <w:t>Kent McDonald</w:t>
            </w:r>
          </w:p>
          <w:p w:rsidRPr="000156A7" w:rsidR="000156A7" w:rsidP="000500D7" w:rsidRDefault="00E21366" w14:paraId="367053D3" w14:textId="03474E9D">
            <w:pPr>
              <w:spacing w:after="0" w:line="240" w:lineRule="auto"/>
              <w:rPr>
                <w:i/>
                <w:sz w:val="18"/>
                <w:szCs w:val="17"/>
              </w:rPr>
            </w:pPr>
            <w:r>
              <w:rPr>
                <w:i/>
                <w:iCs/>
                <w:sz w:val="18"/>
                <w:szCs w:val="18"/>
              </w:rPr>
              <w:t>Examining the Product Owner Role</w:t>
            </w:r>
          </w:p>
        </w:tc>
        <w:tc>
          <w:tcPr>
            <w:tcW w:w="1080" w:type="dxa"/>
          </w:tcPr>
          <w:p w:rsidRPr="000F3E1E" w:rsidR="000156A7" w:rsidP="000500D7" w:rsidRDefault="000156A7" w14:paraId="746EBA11" w14:textId="77777777">
            <w:pPr>
              <w:spacing w:after="0" w:line="240" w:lineRule="auto"/>
              <w:rPr>
                <w:sz w:val="18"/>
                <w:szCs w:val="17"/>
              </w:rPr>
            </w:pPr>
          </w:p>
        </w:tc>
      </w:tr>
      <w:tr w:rsidRPr="000F3E1E" w:rsidR="000156A7" w:rsidTr="006827CC" w14:paraId="16244293" w14:textId="77777777">
        <w:tc>
          <w:tcPr>
            <w:tcW w:w="1440" w:type="dxa"/>
          </w:tcPr>
          <w:p w:rsidRPr="000F3E1E" w:rsidR="000156A7" w:rsidP="000500D7" w:rsidRDefault="61BBEADB" w14:paraId="1E675F1D" w14:textId="60B1A6C1">
            <w:pPr>
              <w:spacing w:after="0" w:line="240" w:lineRule="auto"/>
              <w:jc w:val="center"/>
              <w:rPr>
                <w:sz w:val="18"/>
                <w:szCs w:val="17"/>
              </w:rPr>
            </w:pPr>
            <w:r w:rsidRPr="61BBEADB">
              <w:rPr>
                <w:sz w:val="18"/>
                <w:szCs w:val="18"/>
              </w:rPr>
              <w:t>9:10 – 10:10</w:t>
            </w:r>
            <w:r w:rsidR="00E21366">
              <w:rPr>
                <w:sz w:val="18"/>
                <w:szCs w:val="18"/>
              </w:rPr>
              <w:t>a</w:t>
            </w:r>
          </w:p>
        </w:tc>
        <w:tc>
          <w:tcPr>
            <w:tcW w:w="1620" w:type="dxa"/>
          </w:tcPr>
          <w:p w:rsidRPr="000F3E1E" w:rsidR="000156A7" w:rsidP="000500D7" w:rsidRDefault="61BBEADB" w14:paraId="77A0DB22" w14:textId="77777777">
            <w:pPr>
              <w:spacing w:after="0" w:line="240" w:lineRule="auto"/>
              <w:jc w:val="center"/>
              <w:rPr>
                <w:sz w:val="18"/>
                <w:szCs w:val="17"/>
              </w:rPr>
            </w:pPr>
            <w:r w:rsidRPr="61BBEADB">
              <w:rPr>
                <w:sz w:val="18"/>
                <w:szCs w:val="18"/>
              </w:rPr>
              <w:t>Breakout Session</w:t>
            </w:r>
          </w:p>
        </w:tc>
        <w:tc>
          <w:tcPr>
            <w:tcW w:w="6750" w:type="dxa"/>
          </w:tcPr>
          <w:p w:rsidRPr="000156A7" w:rsidR="000156A7" w:rsidP="000500D7" w:rsidRDefault="00E21366" w14:paraId="3DEEBF50" w14:textId="00DE3B2D">
            <w:pPr>
              <w:spacing w:after="0" w:line="240" w:lineRule="auto"/>
              <w:rPr>
                <w:b/>
                <w:sz w:val="18"/>
                <w:szCs w:val="17"/>
              </w:rPr>
            </w:pPr>
            <w:r>
              <w:rPr>
                <w:b/>
                <w:bCs/>
                <w:sz w:val="18"/>
                <w:szCs w:val="18"/>
              </w:rPr>
              <w:t xml:space="preserve">Barbara </w:t>
            </w:r>
            <w:proofErr w:type="spellStart"/>
            <w:r>
              <w:rPr>
                <w:b/>
                <w:bCs/>
                <w:sz w:val="18"/>
                <w:szCs w:val="18"/>
              </w:rPr>
              <w:t>Carkenord</w:t>
            </w:r>
            <w:proofErr w:type="spellEnd"/>
          </w:p>
          <w:p w:rsidRPr="000156A7" w:rsidR="000156A7" w:rsidP="000500D7" w:rsidRDefault="00E21366" w14:paraId="5F31D042" w14:textId="016DE211">
            <w:pPr>
              <w:spacing w:after="0" w:line="240" w:lineRule="auto"/>
              <w:rPr>
                <w:i/>
                <w:sz w:val="18"/>
                <w:szCs w:val="17"/>
              </w:rPr>
            </w:pPr>
            <w:r>
              <w:rPr>
                <w:i/>
                <w:iCs/>
                <w:sz w:val="18"/>
                <w:szCs w:val="18"/>
              </w:rPr>
              <w:t>“The Scope Checklist: An Innovation Approach to Scoping Your Next Project”</w:t>
            </w:r>
          </w:p>
        </w:tc>
        <w:tc>
          <w:tcPr>
            <w:tcW w:w="1080" w:type="dxa"/>
          </w:tcPr>
          <w:p w:rsidRPr="000F3E1E" w:rsidR="000156A7" w:rsidP="000500D7" w:rsidRDefault="000156A7" w14:paraId="367BC40D" w14:textId="77777777">
            <w:pPr>
              <w:spacing w:after="0" w:line="240" w:lineRule="auto"/>
              <w:rPr>
                <w:sz w:val="18"/>
                <w:szCs w:val="17"/>
              </w:rPr>
            </w:pPr>
          </w:p>
        </w:tc>
      </w:tr>
      <w:tr w:rsidRPr="000F3E1E" w:rsidR="001B76F5" w:rsidTr="006827CC" w14:paraId="48F32E3A" w14:textId="77777777">
        <w:tc>
          <w:tcPr>
            <w:tcW w:w="1440" w:type="dxa"/>
          </w:tcPr>
          <w:p w:rsidR="001B76F5" w:rsidP="001B76F5" w:rsidRDefault="61BBEADB" w14:paraId="50DBD3B4" w14:textId="3B272565">
            <w:pPr>
              <w:spacing w:after="0" w:line="240" w:lineRule="auto"/>
              <w:jc w:val="center"/>
              <w:rPr>
                <w:sz w:val="18"/>
                <w:szCs w:val="17"/>
              </w:rPr>
            </w:pPr>
            <w:r w:rsidRPr="61BBEADB">
              <w:rPr>
                <w:sz w:val="18"/>
                <w:szCs w:val="18"/>
              </w:rPr>
              <w:t>9:10 – 10:10</w:t>
            </w:r>
            <w:r w:rsidR="00E21366">
              <w:rPr>
                <w:sz w:val="18"/>
                <w:szCs w:val="18"/>
              </w:rPr>
              <w:t>a</w:t>
            </w:r>
          </w:p>
        </w:tc>
        <w:tc>
          <w:tcPr>
            <w:tcW w:w="1620" w:type="dxa"/>
          </w:tcPr>
          <w:p w:rsidR="001B76F5" w:rsidP="001B76F5" w:rsidRDefault="61BBEADB" w14:paraId="23DE886A" w14:textId="77777777">
            <w:pPr>
              <w:spacing w:after="0" w:line="240" w:lineRule="auto"/>
              <w:jc w:val="center"/>
              <w:rPr>
                <w:sz w:val="18"/>
                <w:szCs w:val="17"/>
              </w:rPr>
            </w:pPr>
            <w:r w:rsidRPr="61BBEADB">
              <w:rPr>
                <w:sz w:val="18"/>
                <w:szCs w:val="18"/>
              </w:rPr>
              <w:t>Breakout Session</w:t>
            </w:r>
          </w:p>
        </w:tc>
        <w:tc>
          <w:tcPr>
            <w:tcW w:w="6750" w:type="dxa"/>
          </w:tcPr>
          <w:p w:rsidRPr="00837C66" w:rsidR="001B76F5" w:rsidP="001B76F5" w:rsidRDefault="00837C66" w14:paraId="4EC98109" w14:textId="0092CB60">
            <w:pPr>
              <w:spacing w:after="0" w:line="240" w:lineRule="auto"/>
              <w:rPr>
                <w:b/>
                <w:sz w:val="18"/>
                <w:szCs w:val="17"/>
              </w:rPr>
            </w:pPr>
            <w:r w:rsidRPr="00837C66">
              <w:rPr>
                <w:b/>
                <w:bCs/>
                <w:sz w:val="18"/>
                <w:szCs w:val="18"/>
              </w:rPr>
              <w:t xml:space="preserve">Chad </w:t>
            </w:r>
            <w:proofErr w:type="spellStart"/>
            <w:r w:rsidRPr="00837C66">
              <w:rPr>
                <w:b/>
                <w:bCs/>
                <w:sz w:val="18"/>
                <w:szCs w:val="18"/>
              </w:rPr>
              <w:t>Beier</w:t>
            </w:r>
            <w:proofErr w:type="spellEnd"/>
          </w:p>
          <w:p w:rsidRPr="00837C66" w:rsidR="001B76F5" w:rsidP="001B76F5" w:rsidRDefault="00837C66" w14:paraId="1B433F94" w14:textId="665C4587">
            <w:pPr>
              <w:spacing w:after="0" w:line="240" w:lineRule="auto"/>
              <w:rPr>
                <w:i/>
                <w:sz w:val="18"/>
                <w:szCs w:val="17"/>
              </w:rPr>
            </w:pPr>
            <w:r w:rsidRPr="00837C66">
              <w:rPr>
                <w:i/>
                <w:iCs/>
                <w:sz w:val="18"/>
                <w:szCs w:val="18"/>
              </w:rPr>
              <w:t>Agile: Where to Start and Why</w:t>
            </w:r>
          </w:p>
        </w:tc>
        <w:tc>
          <w:tcPr>
            <w:tcW w:w="1080" w:type="dxa"/>
          </w:tcPr>
          <w:p w:rsidRPr="000F3E1E" w:rsidR="001B76F5" w:rsidP="001B76F5" w:rsidRDefault="001B76F5" w14:paraId="356843D7" w14:textId="77777777">
            <w:pPr>
              <w:spacing w:after="0" w:line="240" w:lineRule="auto"/>
              <w:rPr>
                <w:sz w:val="18"/>
                <w:szCs w:val="17"/>
              </w:rPr>
            </w:pPr>
          </w:p>
        </w:tc>
      </w:tr>
      <w:tr w:rsidRPr="000F3E1E" w:rsidR="00E21366" w:rsidTr="006827CC" w14:paraId="1C5FC249" w14:textId="77777777">
        <w:tc>
          <w:tcPr>
            <w:tcW w:w="1440" w:type="dxa"/>
          </w:tcPr>
          <w:p w:rsidRPr="61BBEADB" w:rsidR="00E21366" w:rsidP="00E21366" w:rsidRDefault="00E21366" w14:paraId="244AD551" w14:textId="09F29ABE">
            <w:pPr>
              <w:spacing w:after="0" w:line="240" w:lineRule="auto"/>
              <w:jc w:val="center"/>
              <w:rPr>
                <w:sz w:val="18"/>
                <w:szCs w:val="18"/>
              </w:rPr>
            </w:pPr>
            <w:r>
              <w:rPr>
                <w:sz w:val="18"/>
                <w:szCs w:val="18"/>
              </w:rPr>
              <w:t>9:10 – 10:10a</w:t>
            </w:r>
          </w:p>
        </w:tc>
        <w:tc>
          <w:tcPr>
            <w:tcW w:w="1620" w:type="dxa"/>
          </w:tcPr>
          <w:p w:rsidRPr="61BBEADB" w:rsidR="00E21366" w:rsidP="00E21366" w:rsidRDefault="00E21366" w14:paraId="65E65233" w14:textId="6A53A43C">
            <w:pPr>
              <w:spacing w:after="0" w:line="240" w:lineRule="auto"/>
              <w:jc w:val="center"/>
              <w:rPr>
                <w:sz w:val="18"/>
                <w:szCs w:val="18"/>
              </w:rPr>
            </w:pPr>
            <w:r>
              <w:rPr>
                <w:sz w:val="18"/>
                <w:szCs w:val="18"/>
              </w:rPr>
              <w:t>Breakout Session</w:t>
            </w:r>
          </w:p>
        </w:tc>
        <w:tc>
          <w:tcPr>
            <w:tcW w:w="6750" w:type="dxa"/>
          </w:tcPr>
          <w:p w:rsidRPr="000156A7" w:rsidR="00E21366" w:rsidP="00E21366" w:rsidRDefault="00E21366" w14:paraId="7B482921" w14:textId="3B67436D">
            <w:pPr>
              <w:spacing w:after="0" w:line="240" w:lineRule="auto"/>
              <w:rPr>
                <w:b/>
                <w:sz w:val="18"/>
                <w:szCs w:val="17"/>
              </w:rPr>
            </w:pPr>
            <w:r>
              <w:rPr>
                <w:b/>
                <w:bCs/>
                <w:sz w:val="18"/>
                <w:szCs w:val="18"/>
              </w:rPr>
              <w:t xml:space="preserve">Hans </w:t>
            </w:r>
            <w:proofErr w:type="spellStart"/>
            <w:r>
              <w:rPr>
                <w:b/>
                <w:bCs/>
                <w:sz w:val="18"/>
                <w:szCs w:val="18"/>
              </w:rPr>
              <w:t>Eckman</w:t>
            </w:r>
            <w:proofErr w:type="spellEnd"/>
          </w:p>
          <w:p w:rsidR="00E21366" w:rsidP="00E21366" w:rsidRDefault="00E21366" w14:paraId="4FEC5D32" w14:textId="10035346">
            <w:pPr>
              <w:spacing w:after="0" w:line="240" w:lineRule="auto"/>
              <w:rPr>
                <w:b/>
                <w:bCs/>
                <w:sz w:val="18"/>
                <w:szCs w:val="18"/>
              </w:rPr>
            </w:pPr>
            <w:r>
              <w:rPr>
                <w:i/>
                <w:iCs/>
                <w:sz w:val="18"/>
                <w:szCs w:val="18"/>
              </w:rPr>
              <w:t>Becoming the Best Version of YOU!</w:t>
            </w:r>
          </w:p>
        </w:tc>
        <w:tc>
          <w:tcPr>
            <w:tcW w:w="1080" w:type="dxa"/>
          </w:tcPr>
          <w:p w:rsidRPr="000F3E1E" w:rsidR="00E21366" w:rsidP="00E21366" w:rsidRDefault="00E21366" w14:paraId="39C02BDE" w14:textId="4AA23E8B">
            <w:pPr>
              <w:spacing w:after="0" w:line="240" w:lineRule="auto"/>
              <w:rPr>
                <w:sz w:val="18"/>
                <w:szCs w:val="17"/>
              </w:rPr>
            </w:pPr>
          </w:p>
        </w:tc>
      </w:tr>
      <w:tr w:rsidRPr="000F3E1E" w:rsidR="00E21366" w:rsidTr="006827CC" w14:paraId="49D031F9" w14:textId="77777777">
        <w:trPr>
          <w:trHeight w:val="305"/>
        </w:trPr>
        <w:tc>
          <w:tcPr>
            <w:tcW w:w="1440" w:type="dxa"/>
          </w:tcPr>
          <w:p w:rsidRPr="000F3E1E" w:rsidR="00E21366" w:rsidP="00E21366" w:rsidRDefault="00E21366" w14:paraId="096B7A3A" w14:textId="6A9E6ED5">
            <w:pPr>
              <w:spacing w:after="0" w:line="240" w:lineRule="auto"/>
              <w:jc w:val="center"/>
              <w:rPr>
                <w:sz w:val="18"/>
                <w:szCs w:val="17"/>
              </w:rPr>
            </w:pPr>
            <w:r w:rsidRPr="61BBEADB">
              <w:rPr>
                <w:sz w:val="18"/>
                <w:szCs w:val="18"/>
              </w:rPr>
              <w:t>10:30 – 11:30</w:t>
            </w:r>
            <w:r>
              <w:rPr>
                <w:sz w:val="18"/>
                <w:szCs w:val="18"/>
              </w:rPr>
              <w:t>a</w:t>
            </w:r>
          </w:p>
        </w:tc>
        <w:tc>
          <w:tcPr>
            <w:tcW w:w="1620" w:type="dxa"/>
          </w:tcPr>
          <w:p w:rsidRPr="000F3E1E" w:rsidR="00E21366" w:rsidP="00E21366" w:rsidRDefault="00E21366" w14:paraId="525967B2" w14:textId="77777777">
            <w:pPr>
              <w:spacing w:after="0" w:line="240" w:lineRule="auto"/>
              <w:jc w:val="center"/>
              <w:rPr>
                <w:sz w:val="18"/>
                <w:szCs w:val="17"/>
              </w:rPr>
            </w:pPr>
            <w:r w:rsidRPr="61BBEADB">
              <w:rPr>
                <w:sz w:val="18"/>
                <w:szCs w:val="18"/>
              </w:rPr>
              <w:t>Breakout Session</w:t>
            </w:r>
          </w:p>
        </w:tc>
        <w:tc>
          <w:tcPr>
            <w:tcW w:w="6750" w:type="dxa"/>
          </w:tcPr>
          <w:p w:rsidRPr="000156A7" w:rsidR="00E21366" w:rsidP="00E21366" w:rsidRDefault="00DC6319" w14:paraId="74B50AA4" w14:textId="69D91F43">
            <w:pPr>
              <w:spacing w:after="0" w:line="240" w:lineRule="auto"/>
              <w:rPr>
                <w:b/>
                <w:sz w:val="18"/>
                <w:szCs w:val="17"/>
              </w:rPr>
            </w:pPr>
            <w:r>
              <w:rPr>
                <w:b/>
                <w:bCs/>
                <w:sz w:val="18"/>
                <w:szCs w:val="18"/>
              </w:rPr>
              <w:t xml:space="preserve">Colleen </w:t>
            </w:r>
            <w:proofErr w:type="spellStart"/>
            <w:r>
              <w:rPr>
                <w:b/>
                <w:bCs/>
                <w:sz w:val="18"/>
                <w:szCs w:val="18"/>
              </w:rPr>
              <w:t>Meesey</w:t>
            </w:r>
            <w:proofErr w:type="spellEnd"/>
          </w:p>
          <w:p w:rsidRPr="000156A7" w:rsidR="00E21366" w:rsidP="00E21366" w:rsidRDefault="00DC6319" w14:paraId="136B0264" w14:textId="4218E12D">
            <w:pPr>
              <w:spacing w:after="0" w:line="240" w:lineRule="auto"/>
              <w:rPr>
                <w:i/>
                <w:sz w:val="18"/>
                <w:szCs w:val="17"/>
              </w:rPr>
            </w:pPr>
            <w:r>
              <w:rPr>
                <w:i/>
                <w:iCs/>
                <w:sz w:val="18"/>
                <w:szCs w:val="18"/>
              </w:rPr>
              <w:t>But I’m Not Creative! Cultivating the Creativity that Leads to Innovation</w:t>
            </w:r>
          </w:p>
        </w:tc>
        <w:tc>
          <w:tcPr>
            <w:tcW w:w="1080" w:type="dxa"/>
          </w:tcPr>
          <w:p w:rsidRPr="000F3E1E" w:rsidR="00E21366" w:rsidP="00E21366" w:rsidRDefault="00E21366" w14:paraId="380ADDB5" w14:textId="77777777">
            <w:pPr>
              <w:spacing w:after="0" w:line="240" w:lineRule="auto"/>
              <w:rPr>
                <w:sz w:val="18"/>
                <w:szCs w:val="17"/>
              </w:rPr>
            </w:pPr>
          </w:p>
        </w:tc>
      </w:tr>
      <w:tr w:rsidRPr="000F3E1E" w:rsidR="00E21366" w:rsidTr="006827CC" w14:paraId="48CD0CAB" w14:textId="77777777">
        <w:tc>
          <w:tcPr>
            <w:tcW w:w="1440" w:type="dxa"/>
          </w:tcPr>
          <w:p w:rsidR="00E21366" w:rsidP="00E21366" w:rsidRDefault="00E21366" w14:paraId="58AA7F65" w14:textId="5B0EC961">
            <w:pPr>
              <w:jc w:val="center"/>
            </w:pPr>
            <w:r w:rsidRPr="61BBEADB">
              <w:rPr>
                <w:sz w:val="18"/>
                <w:szCs w:val="18"/>
              </w:rPr>
              <w:t>10:30 – 11:30</w:t>
            </w:r>
            <w:r>
              <w:rPr>
                <w:sz w:val="18"/>
                <w:szCs w:val="18"/>
              </w:rPr>
              <w:t>a</w:t>
            </w:r>
          </w:p>
        </w:tc>
        <w:tc>
          <w:tcPr>
            <w:tcW w:w="1620" w:type="dxa"/>
          </w:tcPr>
          <w:p w:rsidRPr="000F3E1E" w:rsidR="00E21366" w:rsidP="00E21366" w:rsidRDefault="00E21366" w14:paraId="2971F3CB" w14:textId="77777777">
            <w:pPr>
              <w:spacing w:after="0" w:line="240" w:lineRule="auto"/>
              <w:jc w:val="center"/>
              <w:rPr>
                <w:sz w:val="18"/>
                <w:szCs w:val="17"/>
              </w:rPr>
            </w:pPr>
            <w:r w:rsidRPr="61BBEADB">
              <w:rPr>
                <w:sz w:val="18"/>
                <w:szCs w:val="18"/>
              </w:rPr>
              <w:t>Breakout Session</w:t>
            </w:r>
          </w:p>
        </w:tc>
        <w:tc>
          <w:tcPr>
            <w:tcW w:w="6750" w:type="dxa"/>
          </w:tcPr>
          <w:p w:rsidRPr="000156A7" w:rsidR="00E21366" w:rsidP="00E21366" w:rsidRDefault="00DC6319" w14:paraId="54C938C6" w14:textId="789B5B30">
            <w:pPr>
              <w:spacing w:after="0" w:line="240" w:lineRule="auto"/>
              <w:rPr>
                <w:b/>
                <w:sz w:val="18"/>
                <w:szCs w:val="17"/>
              </w:rPr>
            </w:pPr>
            <w:r>
              <w:rPr>
                <w:b/>
                <w:bCs/>
                <w:sz w:val="18"/>
                <w:szCs w:val="18"/>
              </w:rPr>
              <w:t xml:space="preserve">Laura Robey/Laura </w:t>
            </w:r>
            <w:proofErr w:type="spellStart"/>
            <w:r>
              <w:rPr>
                <w:b/>
                <w:bCs/>
                <w:sz w:val="18"/>
                <w:szCs w:val="18"/>
              </w:rPr>
              <w:t>Wortman</w:t>
            </w:r>
            <w:proofErr w:type="spellEnd"/>
          </w:p>
          <w:p w:rsidRPr="000156A7" w:rsidR="00E21366" w:rsidP="00E21366" w:rsidRDefault="00DC6319" w14:paraId="5BBB04B9" w14:textId="77A592D8">
            <w:pPr>
              <w:spacing w:after="0" w:line="240" w:lineRule="auto"/>
              <w:rPr>
                <w:i/>
                <w:sz w:val="18"/>
                <w:szCs w:val="17"/>
              </w:rPr>
            </w:pPr>
            <w:r>
              <w:rPr>
                <w:i/>
                <w:iCs/>
                <w:sz w:val="18"/>
                <w:szCs w:val="18"/>
              </w:rPr>
              <w:t>Product Owner &amp; BA – Exploring the Symbiotic Relationship between these Key Roles</w:t>
            </w:r>
          </w:p>
        </w:tc>
        <w:tc>
          <w:tcPr>
            <w:tcW w:w="1080" w:type="dxa"/>
          </w:tcPr>
          <w:p w:rsidRPr="000F3E1E" w:rsidR="00E21366" w:rsidP="00E21366" w:rsidRDefault="00E21366" w14:paraId="49F4C443" w14:textId="77777777">
            <w:pPr>
              <w:spacing w:after="0" w:line="240" w:lineRule="auto"/>
              <w:rPr>
                <w:sz w:val="18"/>
                <w:szCs w:val="17"/>
              </w:rPr>
            </w:pPr>
          </w:p>
        </w:tc>
      </w:tr>
      <w:tr w:rsidRPr="000F3E1E" w:rsidR="00E21366" w:rsidTr="006827CC" w14:paraId="6F73BD81" w14:textId="77777777">
        <w:tc>
          <w:tcPr>
            <w:tcW w:w="1440" w:type="dxa"/>
          </w:tcPr>
          <w:p w:rsidR="00E21366" w:rsidP="00E21366" w:rsidRDefault="00E21366" w14:paraId="150D77A6" w14:textId="60F34F9C">
            <w:pPr>
              <w:jc w:val="center"/>
            </w:pPr>
            <w:r w:rsidRPr="61BBEADB">
              <w:rPr>
                <w:sz w:val="18"/>
                <w:szCs w:val="18"/>
              </w:rPr>
              <w:t>10:30 – 11:30</w:t>
            </w:r>
            <w:r w:rsidR="00DC6319">
              <w:rPr>
                <w:sz w:val="18"/>
                <w:szCs w:val="18"/>
              </w:rPr>
              <w:t>a</w:t>
            </w:r>
          </w:p>
        </w:tc>
        <w:tc>
          <w:tcPr>
            <w:tcW w:w="1620" w:type="dxa"/>
          </w:tcPr>
          <w:p w:rsidRPr="000F3E1E" w:rsidR="00E21366" w:rsidP="00E21366" w:rsidRDefault="00E21366" w14:paraId="5079C5FD" w14:textId="77777777">
            <w:pPr>
              <w:spacing w:after="0" w:line="240" w:lineRule="auto"/>
              <w:jc w:val="center"/>
              <w:rPr>
                <w:sz w:val="18"/>
                <w:szCs w:val="17"/>
              </w:rPr>
            </w:pPr>
            <w:r w:rsidRPr="61BBEADB">
              <w:rPr>
                <w:sz w:val="18"/>
                <w:szCs w:val="18"/>
              </w:rPr>
              <w:t>Breakout Session</w:t>
            </w:r>
          </w:p>
        </w:tc>
        <w:tc>
          <w:tcPr>
            <w:tcW w:w="6750" w:type="dxa"/>
          </w:tcPr>
          <w:p w:rsidRPr="000156A7" w:rsidR="00E21366" w:rsidP="00E21366" w:rsidRDefault="00DC6319" w14:paraId="5C8F0CFE" w14:textId="0C7B3572">
            <w:pPr>
              <w:spacing w:after="0" w:line="240" w:lineRule="auto"/>
              <w:rPr>
                <w:b/>
                <w:sz w:val="18"/>
                <w:szCs w:val="17"/>
              </w:rPr>
            </w:pPr>
            <w:r>
              <w:rPr>
                <w:b/>
                <w:bCs/>
                <w:sz w:val="18"/>
                <w:szCs w:val="18"/>
              </w:rPr>
              <w:t>Renee Saint-Louis</w:t>
            </w:r>
          </w:p>
          <w:p w:rsidRPr="000156A7" w:rsidR="00E21366" w:rsidP="00E21366" w:rsidRDefault="00DC6319" w14:paraId="007192BC" w14:textId="2E379A33">
            <w:pPr>
              <w:spacing w:after="0" w:line="240" w:lineRule="auto"/>
              <w:rPr>
                <w:i/>
                <w:sz w:val="18"/>
                <w:szCs w:val="17"/>
              </w:rPr>
            </w:pPr>
            <w:r>
              <w:rPr>
                <w:i/>
                <w:iCs/>
                <w:sz w:val="18"/>
                <w:szCs w:val="18"/>
              </w:rPr>
              <w:t>Storytelling for the BA</w:t>
            </w:r>
          </w:p>
        </w:tc>
        <w:tc>
          <w:tcPr>
            <w:tcW w:w="1080" w:type="dxa"/>
          </w:tcPr>
          <w:p w:rsidRPr="000F3E1E" w:rsidR="00E21366" w:rsidP="00E21366" w:rsidRDefault="00E21366" w14:paraId="56B9A58C" w14:textId="77777777">
            <w:pPr>
              <w:spacing w:after="0" w:line="240" w:lineRule="auto"/>
              <w:rPr>
                <w:sz w:val="18"/>
                <w:szCs w:val="17"/>
              </w:rPr>
            </w:pPr>
          </w:p>
        </w:tc>
      </w:tr>
      <w:tr w:rsidRPr="000F3E1E" w:rsidR="00E21366" w:rsidTr="006827CC" w14:paraId="2C4F3FDB" w14:textId="77777777">
        <w:tc>
          <w:tcPr>
            <w:tcW w:w="1440" w:type="dxa"/>
          </w:tcPr>
          <w:p w:rsidR="00E21366" w:rsidP="00E21366" w:rsidRDefault="00E21366" w14:paraId="5203C1ED" w14:textId="7141FEE4">
            <w:pPr>
              <w:jc w:val="center"/>
            </w:pPr>
            <w:r w:rsidRPr="61BBEADB">
              <w:rPr>
                <w:sz w:val="18"/>
                <w:szCs w:val="18"/>
              </w:rPr>
              <w:t>10:30 – 11:30</w:t>
            </w:r>
            <w:r w:rsidR="00DC6319">
              <w:rPr>
                <w:sz w:val="18"/>
                <w:szCs w:val="18"/>
              </w:rPr>
              <w:t>a</w:t>
            </w:r>
          </w:p>
        </w:tc>
        <w:tc>
          <w:tcPr>
            <w:tcW w:w="1620" w:type="dxa"/>
          </w:tcPr>
          <w:p w:rsidRPr="000F3E1E" w:rsidR="00E21366" w:rsidP="00E21366" w:rsidRDefault="00E21366" w14:paraId="46D8056D" w14:textId="77777777">
            <w:pPr>
              <w:spacing w:after="0" w:line="240" w:lineRule="auto"/>
              <w:jc w:val="center"/>
              <w:rPr>
                <w:sz w:val="18"/>
                <w:szCs w:val="17"/>
              </w:rPr>
            </w:pPr>
            <w:r w:rsidRPr="61BBEADB">
              <w:rPr>
                <w:sz w:val="18"/>
                <w:szCs w:val="18"/>
              </w:rPr>
              <w:t>Breakout Session</w:t>
            </w:r>
          </w:p>
        </w:tc>
        <w:tc>
          <w:tcPr>
            <w:tcW w:w="6750" w:type="dxa"/>
          </w:tcPr>
          <w:p w:rsidRPr="000156A7" w:rsidR="00E21366" w:rsidP="00E21366" w:rsidRDefault="00DC6319" w14:paraId="671D525C" w14:textId="6544B3A5">
            <w:pPr>
              <w:spacing w:after="0" w:line="240" w:lineRule="auto"/>
              <w:rPr>
                <w:b/>
                <w:sz w:val="18"/>
                <w:szCs w:val="17"/>
              </w:rPr>
            </w:pPr>
            <w:r>
              <w:rPr>
                <w:b/>
                <w:bCs/>
                <w:sz w:val="18"/>
                <w:szCs w:val="18"/>
              </w:rPr>
              <w:t xml:space="preserve">Susan </w:t>
            </w:r>
            <w:proofErr w:type="spellStart"/>
            <w:r>
              <w:rPr>
                <w:b/>
                <w:bCs/>
                <w:sz w:val="18"/>
                <w:szCs w:val="18"/>
              </w:rPr>
              <w:t>Heidorn</w:t>
            </w:r>
            <w:proofErr w:type="spellEnd"/>
          </w:p>
          <w:p w:rsidRPr="000156A7" w:rsidR="00E21366" w:rsidP="00E21366" w:rsidRDefault="00DC6319" w14:paraId="3CE78FFF" w14:textId="6A17F23E">
            <w:pPr>
              <w:spacing w:after="0" w:line="240" w:lineRule="auto"/>
              <w:rPr>
                <w:i/>
                <w:sz w:val="18"/>
                <w:szCs w:val="17"/>
              </w:rPr>
            </w:pPr>
            <w:r>
              <w:rPr>
                <w:i/>
                <w:iCs/>
                <w:sz w:val="18"/>
                <w:szCs w:val="18"/>
              </w:rPr>
              <w:t>What’s Next: From BA to BRM</w:t>
            </w:r>
          </w:p>
        </w:tc>
        <w:tc>
          <w:tcPr>
            <w:tcW w:w="1080" w:type="dxa"/>
          </w:tcPr>
          <w:p w:rsidRPr="000F3E1E" w:rsidR="00E21366" w:rsidP="00E21366" w:rsidRDefault="00E21366" w14:paraId="7B544538" w14:textId="77777777">
            <w:pPr>
              <w:spacing w:after="0" w:line="240" w:lineRule="auto"/>
              <w:rPr>
                <w:sz w:val="18"/>
                <w:szCs w:val="17"/>
              </w:rPr>
            </w:pPr>
          </w:p>
        </w:tc>
      </w:tr>
      <w:tr w:rsidRPr="000F3E1E" w:rsidR="00DC6319" w:rsidTr="006827CC" w14:paraId="3E279527" w14:textId="77777777">
        <w:tc>
          <w:tcPr>
            <w:tcW w:w="1440" w:type="dxa"/>
          </w:tcPr>
          <w:p w:rsidR="00DC6319" w:rsidP="00DC6319" w:rsidRDefault="00DC6319" w14:paraId="77204E0E" w14:textId="20B13E0C">
            <w:pPr>
              <w:jc w:val="center"/>
              <w:rPr>
                <w:sz w:val="18"/>
                <w:szCs w:val="18"/>
              </w:rPr>
            </w:pPr>
            <w:r>
              <w:rPr>
                <w:sz w:val="18"/>
                <w:szCs w:val="18"/>
              </w:rPr>
              <w:t>10:30 – 11:30a</w:t>
            </w:r>
          </w:p>
        </w:tc>
        <w:tc>
          <w:tcPr>
            <w:tcW w:w="1620" w:type="dxa"/>
          </w:tcPr>
          <w:p w:rsidRPr="61BBEADB" w:rsidR="00DC6319" w:rsidP="00DC6319" w:rsidRDefault="00DC6319" w14:paraId="2D5F5C7C" w14:textId="7B4D59F2">
            <w:pPr>
              <w:spacing w:after="0" w:line="240" w:lineRule="auto"/>
              <w:jc w:val="center"/>
              <w:rPr>
                <w:sz w:val="18"/>
                <w:szCs w:val="18"/>
              </w:rPr>
            </w:pPr>
            <w:r>
              <w:rPr>
                <w:sz w:val="18"/>
                <w:szCs w:val="18"/>
              </w:rPr>
              <w:t>Breakout Session</w:t>
            </w:r>
          </w:p>
        </w:tc>
        <w:tc>
          <w:tcPr>
            <w:tcW w:w="6750" w:type="dxa"/>
          </w:tcPr>
          <w:p w:rsidRPr="000156A7" w:rsidR="00DC6319" w:rsidP="00DC6319" w:rsidRDefault="00DC6319" w14:paraId="680B9186" w14:textId="785E0CC0">
            <w:pPr>
              <w:spacing w:after="0" w:line="240" w:lineRule="auto"/>
              <w:rPr>
                <w:b/>
                <w:sz w:val="18"/>
                <w:szCs w:val="17"/>
              </w:rPr>
            </w:pPr>
            <w:proofErr w:type="spellStart"/>
            <w:r>
              <w:rPr>
                <w:b/>
                <w:bCs/>
                <w:sz w:val="18"/>
                <w:szCs w:val="18"/>
              </w:rPr>
              <w:t>Sinikka</w:t>
            </w:r>
            <w:proofErr w:type="spellEnd"/>
            <w:r>
              <w:rPr>
                <w:b/>
                <w:bCs/>
                <w:sz w:val="18"/>
                <w:szCs w:val="18"/>
              </w:rPr>
              <w:t xml:space="preserve"> Waugh</w:t>
            </w:r>
          </w:p>
          <w:p w:rsidRPr="61BBEADB" w:rsidR="00DC6319" w:rsidP="00DC6319" w:rsidRDefault="00DC6319" w14:paraId="3E6BBC04" w14:textId="1AB6ED16">
            <w:pPr>
              <w:spacing w:after="0" w:line="240" w:lineRule="auto"/>
              <w:rPr>
                <w:b/>
                <w:bCs/>
                <w:sz w:val="18"/>
                <w:szCs w:val="18"/>
              </w:rPr>
            </w:pPr>
            <w:r>
              <w:rPr>
                <w:i/>
                <w:iCs/>
                <w:sz w:val="18"/>
                <w:szCs w:val="18"/>
              </w:rPr>
              <w:t>Change with Stakeholders Who Would Rather Not</w:t>
            </w:r>
          </w:p>
        </w:tc>
        <w:tc>
          <w:tcPr>
            <w:tcW w:w="1080" w:type="dxa"/>
          </w:tcPr>
          <w:p w:rsidR="00DC6319" w:rsidP="00DC6319" w:rsidRDefault="00DC6319" w14:paraId="4618BD6B" w14:textId="1F6FD7A9">
            <w:pPr>
              <w:spacing w:after="0" w:line="240" w:lineRule="auto"/>
              <w:rPr>
                <w:sz w:val="18"/>
                <w:szCs w:val="17"/>
              </w:rPr>
            </w:pPr>
          </w:p>
        </w:tc>
      </w:tr>
      <w:tr w:rsidRPr="001B76F5" w:rsidR="00DC6319" w:rsidTr="006827CC" w14:paraId="7D00625C" w14:textId="77777777">
        <w:tc>
          <w:tcPr>
            <w:tcW w:w="1440" w:type="dxa"/>
          </w:tcPr>
          <w:p w:rsidRPr="000F3E1E" w:rsidR="00DC6319" w:rsidP="00DC6319" w:rsidRDefault="00DC6319" w14:paraId="2A0EE86F" w14:textId="665FD222">
            <w:pPr>
              <w:spacing w:after="0" w:line="240" w:lineRule="auto"/>
              <w:jc w:val="center"/>
              <w:rPr>
                <w:sz w:val="18"/>
                <w:szCs w:val="17"/>
              </w:rPr>
            </w:pPr>
            <w:r w:rsidRPr="61BBEADB">
              <w:rPr>
                <w:sz w:val="18"/>
                <w:szCs w:val="18"/>
              </w:rPr>
              <w:t>1:00 – 2:45</w:t>
            </w:r>
            <w:r>
              <w:rPr>
                <w:sz w:val="18"/>
                <w:szCs w:val="18"/>
              </w:rPr>
              <w:t>p</w:t>
            </w:r>
          </w:p>
        </w:tc>
        <w:tc>
          <w:tcPr>
            <w:tcW w:w="1620" w:type="dxa"/>
          </w:tcPr>
          <w:p w:rsidRPr="000F3E1E" w:rsidR="00DC6319" w:rsidP="00DC6319" w:rsidRDefault="00DC6319" w14:paraId="7DCDF01C" w14:textId="77777777">
            <w:pPr>
              <w:spacing w:after="0" w:line="240" w:lineRule="auto"/>
              <w:jc w:val="center"/>
              <w:rPr>
                <w:sz w:val="18"/>
                <w:szCs w:val="17"/>
              </w:rPr>
            </w:pPr>
            <w:r w:rsidRPr="61BBEADB">
              <w:rPr>
                <w:sz w:val="18"/>
                <w:szCs w:val="18"/>
              </w:rPr>
              <w:t>Workshop</w:t>
            </w:r>
          </w:p>
        </w:tc>
        <w:tc>
          <w:tcPr>
            <w:tcW w:w="6750" w:type="dxa"/>
          </w:tcPr>
          <w:p w:rsidRPr="000156A7" w:rsidR="00DC6319" w:rsidP="00DC6319" w:rsidRDefault="00DC6319" w14:paraId="7CE463E6" w14:textId="77777777">
            <w:pPr>
              <w:spacing w:after="0" w:line="240" w:lineRule="auto"/>
              <w:rPr>
                <w:b/>
                <w:sz w:val="18"/>
                <w:szCs w:val="17"/>
              </w:rPr>
            </w:pPr>
            <w:r>
              <w:rPr>
                <w:b/>
                <w:bCs/>
                <w:sz w:val="18"/>
                <w:szCs w:val="18"/>
              </w:rPr>
              <w:t>Angela Wick</w:t>
            </w:r>
          </w:p>
          <w:p w:rsidRPr="001B76F5" w:rsidR="00DC6319" w:rsidP="00DC6319" w:rsidRDefault="00DC6319" w14:paraId="2E57C6EE" w14:textId="60D95A86">
            <w:pPr>
              <w:spacing w:after="0" w:line="240" w:lineRule="auto"/>
              <w:rPr>
                <w:i/>
                <w:sz w:val="18"/>
                <w:szCs w:val="17"/>
              </w:rPr>
            </w:pPr>
            <w:r>
              <w:rPr>
                <w:i/>
                <w:iCs/>
                <w:sz w:val="18"/>
                <w:szCs w:val="18"/>
              </w:rPr>
              <w:t>BA Squared User Story Workshop</w:t>
            </w:r>
          </w:p>
        </w:tc>
        <w:tc>
          <w:tcPr>
            <w:tcW w:w="1080" w:type="dxa"/>
          </w:tcPr>
          <w:p w:rsidRPr="001B76F5" w:rsidR="00DC6319" w:rsidP="00DC6319" w:rsidRDefault="00DC6319" w14:paraId="49922129" w14:textId="68A03D62">
            <w:pPr>
              <w:spacing w:after="0" w:line="240" w:lineRule="auto"/>
              <w:rPr>
                <w:sz w:val="18"/>
                <w:szCs w:val="17"/>
              </w:rPr>
            </w:pPr>
          </w:p>
        </w:tc>
      </w:tr>
      <w:tr w:rsidRPr="000F3E1E" w:rsidR="00DC6319" w:rsidTr="006827CC" w14:paraId="5491DA34" w14:textId="77777777">
        <w:tc>
          <w:tcPr>
            <w:tcW w:w="1440" w:type="dxa"/>
          </w:tcPr>
          <w:p w:rsidR="00DC6319" w:rsidP="00DC6319" w:rsidRDefault="00DC6319" w14:paraId="0AF99B1A" w14:textId="4D332BA3">
            <w:pPr>
              <w:jc w:val="center"/>
            </w:pPr>
            <w:r w:rsidRPr="61BBEADB">
              <w:rPr>
                <w:sz w:val="18"/>
                <w:szCs w:val="18"/>
              </w:rPr>
              <w:t>1:00 – 2:45</w:t>
            </w:r>
            <w:r>
              <w:rPr>
                <w:sz w:val="18"/>
                <w:szCs w:val="18"/>
              </w:rPr>
              <w:t>p</w:t>
            </w:r>
          </w:p>
        </w:tc>
        <w:tc>
          <w:tcPr>
            <w:tcW w:w="1620" w:type="dxa"/>
          </w:tcPr>
          <w:p w:rsidRPr="000F3E1E" w:rsidR="00DC6319" w:rsidP="00DC6319" w:rsidRDefault="00DC6319" w14:paraId="5B00555C" w14:textId="77777777">
            <w:pPr>
              <w:spacing w:after="0" w:line="240" w:lineRule="auto"/>
              <w:jc w:val="center"/>
              <w:rPr>
                <w:sz w:val="18"/>
                <w:szCs w:val="17"/>
              </w:rPr>
            </w:pPr>
            <w:r w:rsidRPr="61BBEADB">
              <w:rPr>
                <w:sz w:val="18"/>
                <w:szCs w:val="18"/>
              </w:rPr>
              <w:t>Workshop</w:t>
            </w:r>
          </w:p>
        </w:tc>
        <w:tc>
          <w:tcPr>
            <w:tcW w:w="6750" w:type="dxa"/>
          </w:tcPr>
          <w:p w:rsidR="00DC6319" w:rsidP="00DC6319" w:rsidRDefault="00DC6319" w14:paraId="38176E27" w14:textId="77777777">
            <w:pPr>
              <w:spacing w:after="0" w:line="240" w:lineRule="auto"/>
              <w:rPr>
                <w:b/>
                <w:bCs/>
                <w:sz w:val="18"/>
                <w:szCs w:val="18"/>
              </w:rPr>
            </w:pPr>
            <w:r>
              <w:rPr>
                <w:b/>
                <w:bCs/>
                <w:sz w:val="18"/>
                <w:szCs w:val="18"/>
              </w:rPr>
              <w:t xml:space="preserve">Kupe </w:t>
            </w:r>
            <w:proofErr w:type="spellStart"/>
            <w:r>
              <w:rPr>
                <w:b/>
                <w:bCs/>
                <w:sz w:val="18"/>
                <w:szCs w:val="18"/>
              </w:rPr>
              <w:t>Kupersmith</w:t>
            </w:r>
            <w:proofErr w:type="spellEnd"/>
          </w:p>
          <w:p w:rsidRPr="000156A7" w:rsidR="00DC6319" w:rsidP="00DC6319" w:rsidRDefault="00DC6319" w14:paraId="22D1526D" w14:textId="75E9AC93">
            <w:pPr>
              <w:spacing w:after="0" w:line="240" w:lineRule="auto"/>
              <w:rPr>
                <w:i/>
                <w:sz w:val="18"/>
                <w:szCs w:val="17"/>
              </w:rPr>
            </w:pPr>
            <w:r>
              <w:rPr>
                <w:bCs/>
                <w:i/>
                <w:sz w:val="18"/>
                <w:szCs w:val="18"/>
              </w:rPr>
              <w:t>Networking: The Hidden Key to Project Success</w:t>
            </w:r>
          </w:p>
        </w:tc>
        <w:tc>
          <w:tcPr>
            <w:tcW w:w="1080" w:type="dxa"/>
          </w:tcPr>
          <w:p w:rsidRPr="000F3E1E" w:rsidR="00DC6319" w:rsidP="00DC6319" w:rsidRDefault="00DC6319" w14:paraId="6BEB6BB6" w14:textId="7AF2BC6A">
            <w:pPr>
              <w:spacing w:after="0" w:line="240" w:lineRule="auto"/>
              <w:rPr>
                <w:sz w:val="18"/>
                <w:szCs w:val="17"/>
              </w:rPr>
            </w:pPr>
          </w:p>
        </w:tc>
      </w:tr>
      <w:tr w:rsidRPr="000F3E1E" w:rsidR="00DC6319" w:rsidTr="006827CC" w14:paraId="2EE9F70C" w14:textId="77777777">
        <w:tc>
          <w:tcPr>
            <w:tcW w:w="1440" w:type="dxa"/>
          </w:tcPr>
          <w:p w:rsidR="00DC6319" w:rsidP="00DC6319" w:rsidRDefault="00DC6319" w14:paraId="37117B47" w14:textId="75D3A23B">
            <w:pPr>
              <w:jc w:val="center"/>
            </w:pPr>
            <w:r w:rsidRPr="61BBEADB">
              <w:rPr>
                <w:sz w:val="18"/>
                <w:szCs w:val="18"/>
              </w:rPr>
              <w:t>1:00 – 2:45</w:t>
            </w:r>
            <w:r>
              <w:rPr>
                <w:sz w:val="18"/>
                <w:szCs w:val="18"/>
              </w:rPr>
              <w:t>p</w:t>
            </w:r>
          </w:p>
        </w:tc>
        <w:tc>
          <w:tcPr>
            <w:tcW w:w="1620" w:type="dxa"/>
          </w:tcPr>
          <w:p w:rsidRPr="000F3E1E" w:rsidR="00DC6319" w:rsidP="00DC6319" w:rsidRDefault="00DC6319" w14:paraId="031DBBDF" w14:textId="77777777">
            <w:pPr>
              <w:spacing w:after="0" w:line="240" w:lineRule="auto"/>
              <w:jc w:val="center"/>
              <w:rPr>
                <w:sz w:val="18"/>
                <w:szCs w:val="17"/>
              </w:rPr>
            </w:pPr>
            <w:r w:rsidRPr="61BBEADB">
              <w:rPr>
                <w:sz w:val="18"/>
                <w:szCs w:val="18"/>
              </w:rPr>
              <w:t>Workshop</w:t>
            </w:r>
          </w:p>
        </w:tc>
        <w:tc>
          <w:tcPr>
            <w:tcW w:w="6750" w:type="dxa"/>
          </w:tcPr>
          <w:p w:rsidRPr="006C2812" w:rsidR="00DC6319" w:rsidP="00DC6319" w:rsidRDefault="00DC6319" w14:paraId="13BAA0F5" w14:textId="77777777">
            <w:pPr>
              <w:spacing w:after="0" w:line="240" w:lineRule="auto"/>
              <w:rPr>
                <w:b/>
                <w:sz w:val="18"/>
                <w:szCs w:val="17"/>
              </w:rPr>
            </w:pPr>
            <w:r>
              <w:rPr>
                <w:b/>
                <w:bCs/>
                <w:sz w:val="18"/>
                <w:szCs w:val="18"/>
              </w:rPr>
              <w:t>Paula Bell</w:t>
            </w:r>
          </w:p>
          <w:p w:rsidRPr="00DC6319" w:rsidR="00DC6319" w:rsidP="00DC6319" w:rsidRDefault="00DC6319" w14:paraId="43C3ED09" w14:textId="79BD9D35">
            <w:pPr>
              <w:spacing w:after="0" w:line="240" w:lineRule="auto"/>
              <w:rPr>
                <w:i/>
                <w:sz w:val="18"/>
                <w:szCs w:val="17"/>
              </w:rPr>
            </w:pPr>
            <w:r>
              <w:rPr>
                <w:i/>
                <w:iCs/>
                <w:sz w:val="18"/>
                <w:szCs w:val="18"/>
              </w:rPr>
              <w:t>Unlocking Your Inner Ninja – BA Martial Arts</w:t>
            </w:r>
          </w:p>
        </w:tc>
        <w:tc>
          <w:tcPr>
            <w:tcW w:w="1080" w:type="dxa"/>
          </w:tcPr>
          <w:p w:rsidRPr="000F3E1E" w:rsidR="00DC6319" w:rsidP="00DC6319" w:rsidRDefault="00DC6319" w14:paraId="5DC5D46D" w14:textId="109D18F8">
            <w:pPr>
              <w:spacing w:after="0" w:line="240" w:lineRule="auto"/>
              <w:rPr>
                <w:sz w:val="18"/>
                <w:szCs w:val="17"/>
              </w:rPr>
            </w:pPr>
          </w:p>
        </w:tc>
      </w:tr>
      <w:tr w:rsidRPr="000F3E1E" w:rsidR="00DC6319" w:rsidTr="006827CC" w14:paraId="4AFCC646" w14:textId="77777777">
        <w:tc>
          <w:tcPr>
            <w:tcW w:w="1440" w:type="dxa"/>
          </w:tcPr>
          <w:p w:rsidR="00DC6319" w:rsidP="00DC6319" w:rsidRDefault="00DC6319" w14:paraId="415B09CC" w14:textId="7C54530E">
            <w:pPr>
              <w:jc w:val="center"/>
            </w:pPr>
            <w:r w:rsidRPr="61BBEADB">
              <w:rPr>
                <w:sz w:val="18"/>
                <w:szCs w:val="18"/>
              </w:rPr>
              <w:t>1:00 – 2:45</w:t>
            </w:r>
            <w:r>
              <w:rPr>
                <w:sz w:val="18"/>
                <w:szCs w:val="18"/>
              </w:rPr>
              <w:t>p</w:t>
            </w:r>
          </w:p>
        </w:tc>
        <w:tc>
          <w:tcPr>
            <w:tcW w:w="1620" w:type="dxa"/>
          </w:tcPr>
          <w:p w:rsidRPr="000F3E1E" w:rsidR="00DC6319" w:rsidP="00DC6319" w:rsidRDefault="00DC6319" w14:paraId="42AC5A63" w14:textId="77777777">
            <w:pPr>
              <w:spacing w:after="0" w:line="240" w:lineRule="auto"/>
              <w:jc w:val="center"/>
              <w:rPr>
                <w:sz w:val="18"/>
                <w:szCs w:val="17"/>
              </w:rPr>
            </w:pPr>
            <w:r w:rsidRPr="61BBEADB">
              <w:rPr>
                <w:sz w:val="18"/>
                <w:szCs w:val="18"/>
              </w:rPr>
              <w:t>Workshop</w:t>
            </w:r>
          </w:p>
        </w:tc>
        <w:tc>
          <w:tcPr>
            <w:tcW w:w="6750" w:type="dxa"/>
          </w:tcPr>
          <w:p w:rsidRPr="006C2812" w:rsidR="00DC6319" w:rsidP="00DC6319" w:rsidRDefault="00DC6319" w14:paraId="11115DF7" w14:textId="77777777">
            <w:pPr>
              <w:spacing w:after="0" w:line="240" w:lineRule="auto"/>
              <w:rPr>
                <w:b/>
                <w:sz w:val="18"/>
                <w:szCs w:val="17"/>
              </w:rPr>
            </w:pPr>
            <w:r>
              <w:rPr>
                <w:b/>
                <w:bCs/>
                <w:sz w:val="18"/>
                <w:szCs w:val="18"/>
              </w:rPr>
              <w:t xml:space="preserve">Hans </w:t>
            </w:r>
            <w:proofErr w:type="spellStart"/>
            <w:r>
              <w:rPr>
                <w:b/>
                <w:bCs/>
                <w:sz w:val="18"/>
                <w:szCs w:val="18"/>
              </w:rPr>
              <w:t>Eckman</w:t>
            </w:r>
            <w:proofErr w:type="spellEnd"/>
          </w:p>
          <w:p w:rsidRPr="000156A7" w:rsidR="00DC6319" w:rsidP="00DC6319" w:rsidRDefault="00DC6319" w14:paraId="4E7B01CE" w14:textId="624E768A">
            <w:pPr>
              <w:spacing w:after="0" w:line="240" w:lineRule="auto"/>
              <w:rPr>
                <w:i/>
                <w:sz w:val="18"/>
                <w:szCs w:val="17"/>
              </w:rPr>
            </w:pPr>
            <w:r>
              <w:rPr>
                <w:i/>
                <w:iCs/>
                <w:sz w:val="18"/>
                <w:szCs w:val="18"/>
              </w:rPr>
              <w:t>Using Innovation to Drive Cultural Changes</w:t>
            </w:r>
          </w:p>
        </w:tc>
        <w:tc>
          <w:tcPr>
            <w:tcW w:w="1080" w:type="dxa"/>
          </w:tcPr>
          <w:p w:rsidRPr="000F3E1E" w:rsidR="00DC6319" w:rsidP="00DC6319" w:rsidRDefault="00DC6319" w14:paraId="4A24589C" w14:textId="3CEA1C81">
            <w:pPr>
              <w:spacing w:after="0" w:line="240" w:lineRule="auto"/>
              <w:rPr>
                <w:sz w:val="18"/>
                <w:szCs w:val="17"/>
              </w:rPr>
            </w:pPr>
          </w:p>
        </w:tc>
      </w:tr>
      <w:tr w:rsidRPr="000F3E1E" w:rsidR="00DC6319" w:rsidTr="006827CC" w14:paraId="2289052C" w14:textId="77777777">
        <w:tc>
          <w:tcPr>
            <w:tcW w:w="1440" w:type="dxa"/>
          </w:tcPr>
          <w:p w:rsidR="00DC6319" w:rsidP="00DC6319" w:rsidRDefault="00DC6319" w14:paraId="26950C32" w14:textId="16DD253C">
            <w:pPr>
              <w:jc w:val="center"/>
              <w:rPr>
                <w:sz w:val="18"/>
                <w:szCs w:val="18"/>
              </w:rPr>
            </w:pPr>
            <w:r>
              <w:rPr>
                <w:sz w:val="18"/>
                <w:szCs w:val="18"/>
              </w:rPr>
              <w:t>1:00 – 2:45p</w:t>
            </w:r>
          </w:p>
        </w:tc>
        <w:tc>
          <w:tcPr>
            <w:tcW w:w="1620" w:type="dxa"/>
          </w:tcPr>
          <w:p w:rsidRPr="61BBEADB" w:rsidR="00DC6319" w:rsidP="00DC6319" w:rsidRDefault="00DC6319" w14:paraId="3F01AD2F" w14:textId="2F5EC189">
            <w:pPr>
              <w:spacing w:after="0" w:line="240" w:lineRule="auto"/>
              <w:jc w:val="center"/>
              <w:rPr>
                <w:sz w:val="18"/>
                <w:szCs w:val="18"/>
              </w:rPr>
            </w:pPr>
            <w:r>
              <w:rPr>
                <w:sz w:val="18"/>
                <w:szCs w:val="18"/>
              </w:rPr>
              <w:t>Workshop</w:t>
            </w:r>
          </w:p>
        </w:tc>
        <w:tc>
          <w:tcPr>
            <w:tcW w:w="6750" w:type="dxa"/>
          </w:tcPr>
          <w:p w:rsidR="00DC6319" w:rsidP="00DC6319" w:rsidRDefault="00DC6319" w14:paraId="193398B6" w14:textId="77777777">
            <w:pPr>
              <w:spacing w:after="0" w:line="240" w:lineRule="auto"/>
              <w:rPr>
                <w:b/>
                <w:bCs/>
                <w:sz w:val="18"/>
                <w:szCs w:val="18"/>
              </w:rPr>
            </w:pPr>
            <w:r>
              <w:rPr>
                <w:b/>
                <w:bCs/>
                <w:sz w:val="18"/>
                <w:szCs w:val="18"/>
              </w:rPr>
              <w:t xml:space="preserve">Tom </w:t>
            </w:r>
            <w:proofErr w:type="spellStart"/>
            <w:r>
              <w:rPr>
                <w:b/>
                <w:bCs/>
                <w:sz w:val="18"/>
                <w:szCs w:val="18"/>
              </w:rPr>
              <w:t>Henricksen</w:t>
            </w:r>
            <w:proofErr w:type="spellEnd"/>
          </w:p>
          <w:p w:rsidRPr="00DC6319" w:rsidR="00DC6319" w:rsidP="00DC6319" w:rsidRDefault="00DC6319" w14:paraId="3E5DC7CE" w14:textId="5A64BBFC">
            <w:pPr>
              <w:spacing w:after="0" w:line="240" w:lineRule="auto"/>
              <w:rPr>
                <w:bCs/>
                <w:i/>
                <w:sz w:val="18"/>
                <w:szCs w:val="18"/>
              </w:rPr>
            </w:pPr>
            <w:r>
              <w:rPr>
                <w:bCs/>
                <w:i/>
                <w:sz w:val="18"/>
                <w:szCs w:val="18"/>
              </w:rPr>
              <w:t>Success Skills Development Workshop</w:t>
            </w:r>
          </w:p>
        </w:tc>
        <w:tc>
          <w:tcPr>
            <w:tcW w:w="1080" w:type="dxa"/>
          </w:tcPr>
          <w:p w:rsidR="00DC6319" w:rsidP="00DC6319" w:rsidRDefault="00DC6319" w14:paraId="2EC6FA9C" w14:textId="638F9893">
            <w:pPr>
              <w:spacing w:after="0" w:line="240" w:lineRule="auto"/>
              <w:rPr>
                <w:sz w:val="18"/>
                <w:szCs w:val="17"/>
              </w:rPr>
            </w:pPr>
          </w:p>
        </w:tc>
      </w:tr>
      <w:tr w:rsidRPr="000F3E1E" w:rsidR="00DC6319" w:rsidTr="006827CC" w14:paraId="6601FE0F" w14:textId="77777777">
        <w:tc>
          <w:tcPr>
            <w:tcW w:w="1440" w:type="dxa"/>
          </w:tcPr>
          <w:p w:rsidRPr="000F3E1E" w:rsidR="00DC6319" w:rsidP="00DC6319" w:rsidRDefault="00DC6319" w14:paraId="6C64213B" w14:textId="49AFA0D6">
            <w:pPr>
              <w:spacing w:after="0" w:line="240" w:lineRule="auto"/>
              <w:jc w:val="center"/>
              <w:rPr>
                <w:sz w:val="18"/>
                <w:szCs w:val="17"/>
              </w:rPr>
            </w:pPr>
            <w:r>
              <w:rPr>
                <w:sz w:val="18"/>
                <w:szCs w:val="18"/>
              </w:rPr>
              <w:t>3:05 – 4:05</w:t>
            </w:r>
          </w:p>
        </w:tc>
        <w:tc>
          <w:tcPr>
            <w:tcW w:w="1620" w:type="dxa"/>
          </w:tcPr>
          <w:p w:rsidRPr="000F3E1E" w:rsidR="00DC6319" w:rsidP="00DC6319" w:rsidRDefault="00DC6319" w14:paraId="506A40F8" w14:textId="77777777">
            <w:pPr>
              <w:spacing w:after="0" w:line="240" w:lineRule="auto"/>
              <w:jc w:val="center"/>
              <w:rPr>
                <w:sz w:val="18"/>
                <w:szCs w:val="17"/>
              </w:rPr>
            </w:pPr>
            <w:r w:rsidRPr="61BBEADB">
              <w:rPr>
                <w:sz w:val="18"/>
                <w:szCs w:val="18"/>
              </w:rPr>
              <w:t>Keynote</w:t>
            </w:r>
          </w:p>
        </w:tc>
        <w:tc>
          <w:tcPr>
            <w:tcW w:w="6750" w:type="dxa"/>
          </w:tcPr>
          <w:p w:rsidRPr="006827CC" w:rsidR="00DC6319" w:rsidP="00DC6319" w:rsidRDefault="00DC6319" w14:paraId="227A412E" w14:textId="678D1928">
            <w:pPr>
              <w:spacing w:after="0" w:line="240" w:lineRule="auto"/>
              <w:rPr>
                <w:b/>
                <w:sz w:val="18"/>
                <w:szCs w:val="17"/>
              </w:rPr>
            </w:pPr>
            <w:r>
              <w:rPr>
                <w:b/>
                <w:bCs/>
                <w:sz w:val="18"/>
                <w:szCs w:val="18"/>
              </w:rPr>
              <w:t>Sarah Robb O’Hagan</w:t>
            </w:r>
          </w:p>
        </w:tc>
        <w:tc>
          <w:tcPr>
            <w:tcW w:w="1080" w:type="dxa"/>
          </w:tcPr>
          <w:p w:rsidRPr="000F3E1E" w:rsidR="00DC6319" w:rsidP="00DC6319" w:rsidRDefault="00DC6319" w14:paraId="493F7DA6" w14:textId="43DE9C17">
            <w:pPr>
              <w:spacing w:after="0" w:line="240" w:lineRule="auto"/>
              <w:rPr>
                <w:sz w:val="18"/>
                <w:szCs w:val="17"/>
              </w:rPr>
            </w:pPr>
          </w:p>
        </w:tc>
      </w:tr>
    </w:tbl>
    <w:p w:rsidRPr="003B53CE" w:rsidR="000156A7" w:rsidP="002254DC" w:rsidRDefault="61BBEADB" w14:paraId="62B2DF9C" w14:textId="77777777">
      <w:pPr>
        <w:pStyle w:val="NoSpacing"/>
        <w:rPr>
          <w:bCs/>
          <w:sz w:val="18"/>
          <w:szCs w:val="18"/>
          <w:lang w:val="en"/>
        </w:rPr>
      </w:pPr>
      <w:r w:rsidRPr="003B53CE">
        <w:rPr>
          <w:sz w:val="18"/>
          <w:szCs w:val="18"/>
          <w:lang w:val="en"/>
        </w:rPr>
        <w:t xml:space="preserve">Your proof of attendance is the registration confirmation (sent to you by email prior to the event). Contact </w:t>
      </w:r>
      <w:hyperlink r:id="rId11">
        <w:r w:rsidRPr="003B53CE">
          <w:rPr>
            <w:rStyle w:val="Hyperlink"/>
            <w:sz w:val="18"/>
            <w:szCs w:val="18"/>
            <w:lang w:val="en"/>
          </w:rPr>
          <w:t>support@ibadd.org</w:t>
        </w:r>
      </w:hyperlink>
      <w:r w:rsidRPr="003B53CE">
        <w:rPr>
          <w:sz w:val="18"/>
          <w:szCs w:val="18"/>
          <w:lang w:val="en"/>
        </w:rPr>
        <w:t xml:space="preserve"> if you need a copy of your registration confirmation.</w:t>
      </w:r>
    </w:p>
    <w:p w:rsidRPr="003B53CE" w:rsidR="001C569C" w:rsidP="002254DC" w:rsidRDefault="001C569C" w14:paraId="4C83EA3A" w14:textId="77777777">
      <w:pPr>
        <w:pStyle w:val="NoSpacing"/>
        <w:rPr>
          <w:bCs/>
          <w:sz w:val="18"/>
          <w:szCs w:val="18"/>
          <w:lang w:val="en"/>
        </w:rPr>
      </w:pPr>
    </w:p>
    <w:p w:rsidRPr="003B53CE" w:rsidR="001C569C" w:rsidP="002254DC" w:rsidRDefault="61BBEADB" w14:paraId="57052279" w14:textId="77777777">
      <w:pPr>
        <w:pStyle w:val="NoSpacing"/>
        <w:rPr>
          <w:bCs/>
          <w:sz w:val="18"/>
          <w:szCs w:val="18"/>
          <w:lang w:val="en"/>
        </w:rPr>
      </w:pPr>
      <w:r w:rsidRPr="003B53CE">
        <w:rPr>
          <w:sz w:val="18"/>
          <w:szCs w:val="18"/>
          <w:lang w:val="en"/>
        </w:rPr>
        <w:t>CDU Category:  2.C. Professional Development, IIBA Chapter Meetings and Events</w:t>
      </w:r>
    </w:p>
    <w:p w:rsidRPr="003B53CE" w:rsidR="001C569C" w:rsidP="002254DC" w:rsidRDefault="61BBEADB" w14:paraId="77B4A847" w14:textId="77777777">
      <w:pPr>
        <w:pStyle w:val="NoSpacing"/>
        <w:rPr>
          <w:bCs/>
          <w:sz w:val="18"/>
          <w:szCs w:val="18"/>
          <w:lang w:val="en"/>
        </w:rPr>
      </w:pPr>
      <w:r w:rsidRPr="003B53CE">
        <w:rPr>
          <w:sz w:val="18"/>
          <w:szCs w:val="18"/>
          <w:lang w:val="en"/>
        </w:rPr>
        <w:t>Organization:  IIBA Central Iowa and Eastern Iowa Chapters</w:t>
      </w:r>
    </w:p>
    <w:p w:rsidRPr="003B53CE" w:rsidR="006B7001" w:rsidP="4931FFB6" w:rsidRDefault="61BBEADB" w14:paraId="695C19F4" w14:noSpellErr="1" w14:textId="25E616DE">
      <w:pPr>
        <w:pStyle w:val="NoSpacing"/>
        <w:rPr>
          <w:sz w:val="18"/>
          <w:szCs w:val="18"/>
          <w:lang w:val="en"/>
        </w:rPr>
      </w:pPr>
      <w:r w:rsidRPr="4931FFB6" w:rsidR="4931FFB6">
        <w:rPr>
          <w:sz w:val="18"/>
          <w:szCs w:val="18"/>
          <w:lang w:val="en"/>
        </w:rPr>
        <w:t>Con</w:t>
      </w:r>
      <w:r w:rsidRPr="4931FFB6" w:rsidR="4931FFB6">
        <w:rPr>
          <w:sz w:val="18"/>
          <w:szCs w:val="18"/>
          <w:lang w:val="en"/>
        </w:rPr>
        <w:t xml:space="preserve">tact:  </w:t>
      </w:r>
      <w:r w:rsidRPr="4931FFB6" w:rsidR="4931FFB6">
        <w:rPr>
          <w:sz w:val="18"/>
          <w:szCs w:val="18"/>
          <w:lang w:val="en"/>
        </w:rPr>
        <w:t xml:space="preserve">Barbara </w:t>
      </w:r>
      <w:r w:rsidRPr="4931FFB6" w:rsidR="4931FFB6">
        <w:rPr>
          <w:sz w:val="18"/>
          <w:szCs w:val="18"/>
          <w:lang w:val="en"/>
        </w:rPr>
        <w:t>Brockway</w:t>
      </w:r>
      <w:r w:rsidRPr="4931FFB6" w:rsidR="4931FFB6">
        <w:rPr>
          <w:sz w:val="18"/>
          <w:szCs w:val="18"/>
          <w:lang w:val="en"/>
        </w:rPr>
        <w:t xml:space="preserve"> </w:t>
      </w:r>
      <w:r w:rsidRPr="4931FFB6" w:rsidR="4931FFB6">
        <w:rPr>
          <w:sz w:val="18"/>
          <w:szCs w:val="18"/>
          <w:lang w:val="en"/>
        </w:rPr>
        <w:t xml:space="preserve">and Joshua </w:t>
      </w:r>
      <w:r w:rsidRPr="4931FFB6" w:rsidR="4931FFB6">
        <w:rPr>
          <w:sz w:val="18"/>
          <w:szCs w:val="18"/>
          <w:lang w:val="en"/>
        </w:rPr>
        <w:t>Jones</w:t>
      </w:r>
      <w:r w:rsidRPr="4931FFB6" w:rsidR="4931FFB6">
        <w:rPr>
          <w:sz w:val="18"/>
          <w:szCs w:val="18"/>
          <w:lang w:val="en"/>
        </w:rPr>
        <w:t xml:space="preserve"> </w:t>
      </w:r>
      <w:r w:rsidRPr="4931FFB6" w:rsidR="4931FFB6">
        <w:rPr>
          <w:sz w:val="18"/>
          <w:szCs w:val="18"/>
          <w:lang w:val="en"/>
        </w:rPr>
        <w:t>, IBADD 2017</w:t>
      </w:r>
      <w:r w:rsidRPr="4931FFB6" w:rsidR="4931FFB6">
        <w:rPr>
          <w:sz w:val="18"/>
          <w:szCs w:val="18"/>
          <w:lang w:val="en"/>
        </w:rPr>
        <w:t xml:space="preserve"> Event Chair, </w:t>
      </w:r>
      <w:hyperlink r:id="R3917c281c85946b2">
        <w:r w:rsidRPr="4931FFB6" w:rsidR="4931FFB6">
          <w:rPr>
            <w:rStyle w:val="Hyperlink"/>
            <w:sz w:val="18"/>
            <w:szCs w:val="18"/>
            <w:lang w:val="en"/>
          </w:rPr>
          <w:t>support@ibadd.org</w:t>
        </w:r>
      </w:hyperlink>
      <w:r w:rsidRPr="4931FFB6" w:rsidR="4931FFB6">
        <w:rPr>
          <w:sz w:val="18"/>
          <w:szCs w:val="18"/>
          <w:lang w:val="en"/>
        </w:rPr>
        <w:t xml:space="preserve"> </w:t>
      </w:r>
    </w:p>
    <w:p w:rsidRPr="003B53CE" w:rsidR="006B7001" w:rsidP="002254DC" w:rsidRDefault="00687CB1" w14:paraId="3A3CED98" w14:textId="410D6F55">
      <w:pPr>
        <w:pStyle w:val="NoSpacing"/>
        <w:rPr>
          <w:bCs/>
          <w:sz w:val="18"/>
          <w:szCs w:val="18"/>
          <w:lang w:val="en"/>
        </w:rPr>
      </w:pPr>
      <w:r w:rsidRPr="003B53CE">
        <w:rPr>
          <w:sz w:val="18"/>
          <w:szCs w:val="18"/>
          <w:lang w:val="en"/>
        </w:rPr>
        <w:t>Course ID:  IBADD2017</w:t>
      </w:r>
      <w:r w:rsidRPr="003B53CE" w:rsidR="61BBEADB">
        <w:rPr>
          <w:sz w:val="18"/>
          <w:szCs w:val="18"/>
          <w:lang w:val="en"/>
        </w:rPr>
        <w:t>_001 (BABOK coverage varies depending upon sessions attended)</w:t>
      </w:r>
    </w:p>
    <w:p w:rsidRPr="003B53CE" w:rsidR="00BC4022" w:rsidP="002254DC" w:rsidRDefault="61BBEADB" w14:paraId="6B44E1B5" w14:textId="5EBBBE52">
      <w:pPr>
        <w:pStyle w:val="NoSpacing"/>
        <w:rPr>
          <w:sz w:val="18"/>
          <w:szCs w:val="18"/>
          <w:lang w:val="en"/>
        </w:rPr>
      </w:pPr>
      <w:r w:rsidRPr="003B53CE">
        <w:rPr>
          <w:sz w:val="18"/>
          <w:szCs w:val="18"/>
          <w:lang w:val="en"/>
        </w:rPr>
        <w:t>Start/</w:t>
      </w:r>
      <w:r w:rsidRPr="003B53CE" w:rsidR="00BC4022">
        <w:rPr>
          <w:sz w:val="18"/>
          <w:szCs w:val="18"/>
          <w:lang w:val="en"/>
        </w:rPr>
        <w:t>End Date:  May 17-18, 2017</w:t>
      </w:r>
    </w:p>
    <w:p w:rsidRPr="003B53CE" w:rsidR="006B7001" w:rsidP="002254DC" w:rsidRDefault="61BBEADB" w14:paraId="2A52B877" w14:textId="77777777">
      <w:pPr>
        <w:pStyle w:val="NoSpacing"/>
        <w:rPr>
          <w:bCs/>
          <w:sz w:val="18"/>
          <w:szCs w:val="18"/>
          <w:lang w:val="en"/>
        </w:rPr>
      </w:pPr>
      <w:r w:rsidRPr="003B53CE">
        <w:rPr>
          <w:sz w:val="18"/>
          <w:szCs w:val="18"/>
          <w:lang w:val="en"/>
        </w:rPr>
        <w:t>Contact Hours:  ________  (totaled from the grid above with a maximum of 6 CDUs)</w:t>
      </w:r>
    </w:p>
    <w:p w:rsidRPr="003B53CE" w:rsidR="006C2812" w:rsidP="002254DC" w:rsidRDefault="61BBEADB" w14:paraId="00375E92" w14:textId="597E46EE">
      <w:pPr>
        <w:pStyle w:val="NoSpacing"/>
        <w:rPr>
          <w:sz w:val="18"/>
          <w:szCs w:val="18"/>
          <w:lang w:val="en"/>
        </w:rPr>
      </w:pPr>
      <w:r w:rsidRPr="003B53CE">
        <w:rPr>
          <w:sz w:val="18"/>
          <w:szCs w:val="18"/>
          <w:lang w:val="en"/>
        </w:rPr>
        <w:t xml:space="preserve">IBADD Event Chair Signature:                                             </w:t>
      </w:r>
    </w:p>
    <w:p w:rsidR="006C2812" w:rsidP="002254DC" w:rsidRDefault="00BC4022" w14:paraId="71393349" w14:textId="385F8A73">
      <w:pPr>
        <w:pStyle w:val="NoSpacing"/>
        <w:rPr>
          <w:sz w:val="20"/>
          <w:szCs w:val="24"/>
          <w:lang w:val="en"/>
        </w:rPr>
      </w:pPr>
      <w:r>
        <w:rPr>
          <w:sz w:val="20"/>
          <w:szCs w:val="24"/>
          <w:lang w:val="en"/>
        </w:rPr>
        <w:tab/>
      </w:r>
      <w:r w:rsidR="006827CC">
        <w:rPr>
          <w:noProof/>
        </w:rPr>
        <w:drawing>
          <wp:inline distT="0" distB="0" distL="0" distR="0" wp14:anchorId="0A4D8415" wp14:editId="5AD0D81E">
            <wp:extent cx="1978660" cy="340808"/>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bara_signa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1359" cy="349885"/>
                    </a:xfrm>
                    <a:prstGeom prst="rect">
                      <a:avLst/>
                    </a:prstGeom>
                  </pic:spPr>
                </pic:pic>
              </a:graphicData>
            </a:graphic>
          </wp:inline>
        </w:drawing>
      </w:r>
      <w:r>
        <w:rPr>
          <w:sz w:val="20"/>
          <w:szCs w:val="24"/>
          <w:lang w:val="en"/>
        </w:rPr>
        <w:tab/>
      </w:r>
      <w:r w:rsidR="006827CC">
        <w:rPr>
          <w:sz w:val="20"/>
          <w:szCs w:val="24"/>
          <w:lang w:val="en"/>
        </w:rPr>
        <w:tab/>
      </w:r>
      <w:r w:rsidR="006827CC">
        <w:rPr>
          <w:noProof/>
          <w:sz w:val="20"/>
          <w:szCs w:val="24"/>
        </w:rPr>
        <w:drawing>
          <wp:inline distT="0" distB="0" distL="0" distR="0" wp14:anchorId="3F090C81" wp14:editId="5931774B">
            <wp:extent cx="1078810" cy="327883"/>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osh_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6703" cy="339400"/>
                    </a:xfrm>
                    <a:prstGeom prst="rect">
                      <a:avLst/>
                    </a:prstGeom>
                  </pic:spPr>
                </pic:pic>
              </a:graphicData>
            </a:graphic>
          </wp:inline>
        </w:drawing>
      </w:r>
      <w:r w:rsidR="001C569C">
        <w:rPr>
          <w:sz w:val="20"/>
          <w:szCs w:val="24"/>
          <w:lang w:val="en"/>
        </w:rPr>
        <w:t xml:space="preserve">                                                   </w:t>
      </w:r>
    </w:p>
    <w:p w:rsidR="003B53CE" w:rsidRDefault="003B53CE" w14:paraId="7C6173CF" w14:textId="77777777">
      <w:pPr>
        <w:spacing w:after="160" w:line="259" w:lineRule="auto"/>
        <w:rPr>
          <w:b/>
          <w:bCs/>
          <w:sz w:val="24"/>
          <w:szCs w:val="24"/>
        </w:rPr>
      </w:pPr>
      <w:r>
        <w:rPr>
          <w:b/>
          <w:bCs/>
          <w:sz w:val="24"/>
          <w:szCs w:val="24"/>
        </w:rPr>
        <w:br w:type="page"/>
      </w:r>
    </w:p>
    <w:p w:rsidR="00866107" w:rsidP="00866107" w:rsidRDefault="61BBEADB" w14:paraId="723C2538" w14:textId="59D93209">
      <w:pPr>
        <w:spacing w:after="120" w:line="240" w:lineRule="auto"/>
        <w:jc w:val="center"/>
        <w:rPr>
          <w:b/>
          <w:sz w:val="24"/>
          <w:szCs w:val="20"/>
        </w:rPr>
      </w:pPr>
      <w:r w:rsidRPr="61BBEADB">
        <w:rPr>
          <w:b/>
          <w:bCs/>
          <w:sz w:val="24"/>
          <w:szCs w:val="24"/>
        </w:rPr>
        <w:lastRenderedPageBreak/>
        <w:t>Session Descriptions</w:t>
      </w:r>
      <w:r w:rsidR="00D03A0D">
        <w:rPr>
          <w:b/>
          <w:bCs/>
          <w:sz w:val="24"/>
          <w:szCs w:val="24"/>
        </w:rPr>
        <w:t xml:space="preserve"> - </w:t>
      </w:r>
      <w:r w:rsidRPr="00D03A0D" w:rsidR="00D03A0D">
        <w:rPr>
          <w:b/>
          <w:bCs/>
          <w:sz w:val="24"/>
          <w:szCs w:val="24"/>
        </w:rPr>
        <w:t>http://www.ibadd.org/ibadd/sessions2017</w:t>
      </w:r>
    </w:p>
    <w:tbl>
      <w:tblPr>
        <w:tblW w:w="1080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10"/>
        <w:gridCol w:w="9090"/>
      </w:tblGrid>
      <w:tr w:rsidRPr="00866107" w:rsidR="00866107" w:rsidTr="61BBEADB" w14:paraId="2DA515F2" w14:textId="77777777">
        <w:trPr>
          <w:tblHeader/>
        </w:trPr>
        <w:tc>
          <w:tcPr>
            <w:tcW w:w="1710" w:type="dxa"/>
            <w:shd w:val="clear" w:color="auto" w:fill="D9D9D9" w:themeFill="background1" w:themeFillShade="D9"/>
          </w:tcPr>
          <w:p w:rsidRPr="00866107" w:rsidR="00866107" w:rsidP="000500D7" w:rsidRDefault="61BBEADB" w14:paraId="49601774" w14:textId="77777777">
            <w:pPr>
              <w:spacing w:after="0" w:line="240" w:lineRule="auto"/>
              <w:jc w:val="center"/>
              <w:rPr>
                <w:rFonts w:cs="Arial"/>
                <w:b/>
                <w:sz w:val="20"/>
                <w:szCs w:val="20"/>
              </w:rPr>
            </w:pPr>
            <w:r w:rsidRPr="61BBEADB">
              <w:rPr>
                <w:rFonts w:ascii="Arial" w:hAnsi="Arial" w:eastAsia="Arial" w:cs="Arial"/>
                <w:b/>
                <w:bCs/>
                <w:sz w:val="20"/>
                <w:szCs w:val="20"/>
              </w:rPr>
              <w:t>Activity</w:t>
            </w:r>
          </w:p>
        </w:tc>
        <w:tc>
          <w:tcPr>
            <w:tcW w:w="9090" w:type="dxa"/>
            <w:shd w:val="clear" w:color="auto" w:fill="D9D9D9" w:themeFill="background1" w:themeFillShade="D9"/>
          </w:tcPr>
          <w:p w:rsidRPr="00866107" w:rsidR="00866107" w:rsidP="000500D7" w:rsidRDefault="61BBEADB" w14:paraId="539BE9AD" w14:textId="77777777">
            <w:pPr>
              <w:spacing w:after="0" w:line="240" w:lineRule="auto"/>
              <w:jc w:val="center"/>
              <w:rPr>
                <w:rFonts w:cs="Arial"/>
                <w:b/>
                <w:sz w:val="20"/>
                <w:szCs w:val="20"/>
              </w:rPr>
            </w:pPr>
            <w:r w:rsidRPr="61BBEADB">
              <w:rPr>
                <w:rFonts w:ascii="Arial" w:hAnsi="Arial" w:eastAsia="Arial" w:cs="Arial"/>
                <w:b/>
                <w:bCs/>
                <w:sz w:val="20"/>
                <w:szCs w:val="20"/>
              </w:rPr>
              <w:t>Presenter</w:t>
            </w:r>
          </w:p>
        </w:tc>
      </w:tr>
      <w:tr w:rsidRPr="00866107" w:rsidR="00B077B1" w:rsidTr="61BBEADB" w14:paraId="03D0AAC4" w14:textId="77777777">
        <w:tc>
          <w:tcPr>
            <w:tcW w:w="1710" w:type="dxa"/>
          </w:tcPr>
          <w:p w:rsidRPr="61BBEADB" w:rsidR="00B077B1" w:rsidP="00B077B1" w:rsidRDefault="00B077B1" w14:paraId="1544B937" w14:textId="63F40123">
            <w:pPr>
              <w:spacing w:before="60" w:after="0" w:line="240" w:lineRule="auto"/>
              <w:rPr>
                <w:rFonts w:ascii="Arial" w:hAnsi="Arial" w:eastAsia="Arial" w:cs="Arial"/>
                <w:sz w:val="20"/>
                <w:szCs w:val="20"/>
              </w:rPr>
            </w:pPr>
            <w:r>
              <w:rPr>
                <w:rFonts w:ascii="Arial" w:hAnsi="Arial" w:eastAsia="Arial" w:cs="Arial"/>
                <w:sz w:val="20"/>
                <w:szCs w:val="20"/>
              </w:rPr>
              <w:t>Thursday Keynote</w:t>
            </w:r>
          </w:p>
        </w:tc>
        <w:tc>
          <w:tcPr>
            <w:tcW w:w="9090" w:type="dxa"/>
          </w:tcPr>
          <w:p w:rsidRPr="00BC1C5B" w:rsidR="00B077B1" w:rsidP="00B077B1" w:rsidRDefault="00BC1C5B" w14:paraId="78581AEB" w14:textId="2B0ED311">
            <w:pPr>
              <w:spacing w:after="0" w:line="240" w:lineRule="auto"/>
              <w:rPr>
                <w:rFonts w:cs="Arial"/>
                <w:sz w:val="20"/>
                <w:szCs w:val="20"/>
              </w:rPr>
            </w:pPr>
            <w:r>
              <w:rPr>
                <w:rFonts w:eastAsia="Arial" w:cstheme="minorHAnsi"/>
                <w:b/>
                <w:bCs/>
                <w:sz w:val="20"/>
                <w:szCs w:val="20"/>
              </w:rPr>
              <w:t>Benjamin McLean</w:t>
            </w:r>
            <w:r>
              <w:rPr>
                <w:rFonts w:eastAsia="Arial" w:cstheme="minorHAnsi"/>
                <w:bCs/>
                <w:sz w:val="20"/>
                <w:szCs w:val="20"/>
              </w:rPr>
              <w:t xml:space="preserve">, Chief Executive Officer, </w:t>
            </w:r>
            <w:proofErr w:type="spellStart"/>
            <w:r>
              <w:rPr>
                <w:rFonts w:eastAsia="Arial" w:cstheme="minorHAnsi"/>
                <w:bCs/>
                <w:sz w:val="20"/>
                <w:szCs w:val="20"/>
              </w:rPr>
              <w:t>Ruan</w:t>
            </w:r>
            <w:proofErr w:type="spellEnd"/>
            <w:r>
              <w:rPr>
                <w:rFonts w:eastAsia="Arial" w:cstheme="minorHAnsi"/>
                <w:bCs/>
                <w:sz w:val="20"/>
                <w:szCs w:val="20"/>
              </w:rPr>
              <w:t xml:space="preserve"> Transportation Management Systems, Inc.</w:t>
            </w:r>
          </w:p>
          <w:p w:rsidRPr="00D03A0D" w:rsidR="00B077B1" w:rsidP="00B077B1" w:rsidRDefault="00BC1C5B" w14:paraId="088224F6" w14:textId="0D2FBDDC">
            <w:pPr>
              <w:spacing w:after="0" w:line="240" w:lineRule="auto"/>
              <w:rPr>
                <w:rFonts w:eastAsia="Arial" w:cstheme="minorHAnsi"/>
                <w:b/>
                <w:bCs/>
                <w:sz w:val="20"/>
                <w:szCs w:val="20"/>
              </w:rPr>
            </w:pPr>
            <w:r>
              <w:rPr>
                <w:rFonts w:eastAsiaTheme="minorEastAsia"/>
                <w:i/>
                <w:iCs/>
                <w:color w:val="222222"/>
                <w:sz w:val="20"/>
                <w:szCs w:val="20"/>
                <w:shd w:val="clear" w:color="auto" w:fill="FFFFFF"/>
              </w:rPr>
              <w:t>Ben McLean joined</w:t>
            </w:r>
            <w:r w:rsidR="005938B5">
              <w:rPr>
                <w:rFonts w:eastAsiaTheme="minorEastAsia"/>
                <w:i/>
                <w:iCs/>
                <w:color w:val="222222"/>
                <w:sz w:val="20"/>
                <w:szCs w:val="20"/>
                <w:shd w:val="clear" w:color="auto" w:fill="FFFFFF"/>
              </w:rPr>
              <w:t xml:space="preserve"> </w:t>
            </w:r>
            <w:proofErr w:type="spellStart"/>
            <w:r w:rsidR="005938B5">
              <w:rPr>
                <w:rFonts w:eastAsiaTheme="minorEastAsia"/>
                <w:i/>
                <w:iCs/>
                <w:color w:val="222222"/>
                <w:sz w:val="20"/>
                <w:szCs w:val="20"/>
                <w:shd w:val="clear" w:color="auto" w:fill="FFFFFF"/>
              </w:rPr>
              <w:t>Ruan</w:t>
            </w:r>
            <w:proofErr w:type="spellEnd"/>
            <w:r w:rsidR="005938B5">
              <w:rPr>
                <w:rFonts w:eastAsiaTheme="minorEastAsia"/>
                <w:i/>
                <w:iCs/>
                <w:color w:val="222222"/>
                <w:sz w:val="20"/>
                <w:szCs w:val="20"/>
                <w:shd w:val="clear" w:color="auto" w:fill="FFFFFF"/>
              </w:rPr>
              <w:t xml:space="preserve"> in 2007 and assumed his current role as chief executive officer in January 2015. McLean serves as chair of the Iowa Business Council, whose members include leaders of major Iowa employers, the presidents of the three Regent universities, and the CEO of the state’s largest banking association. He also serves on the Business Advisory Committee of the Northwestern University Transportation Center and as a board member for the Greater Des Moines Partnership and for Reaching Higher Iowa.</w:t>
            </w:r>
          </w:p>
        </w:tc>
      </w:tr>
      <w:tr w:rsidRPr="00866107" w:rsidR="003B53CE" w:rsidTr="61BBEADB" w14:paraId="628E9A1F" w14:textId="77777777">
        <w:tc>
          <w:tcPr>
            <w:tcW w:w="1710" w:type="dxa"/>
          </w:tcPr>
          <w:p w:rsidR="003B53CE" w:rsidP="003B53CE" w:rsidRDefault="003B53CE" w14:paraId="7160D8EE" w14:textId="56FDD0C5">
            <w:pPr>
              <w:spacing w:before="60" w:after="0" w:line="240" w:lineRule="auto"/>
              <w:rPr>
                <w:rFonts w:ascii="Arial" w:hAnsi="Arial" w:eastAsia="Arial" w:cs="Arial"/>
                <w:sz w:val="20"/>
                <w:szCs w:val="20"/>
              </w:rPr>
            </w:pPr>
            <w:r>
              <w:rPr>
                <w:rFonts w:ascii="Arial" w:hAnsi="Arial" w:eastAsia="Arial" w:cs="Arial"/>
                <w:sz w:val="20"/>
                <w:szCs w:val="20"/>
              </w:rPr>
              <w:t>Opening Presentation</w:t>
            </w:r>
          </w:p>
        </w:tc>
        <w:tc>
          <w:tcPr>
            <w:tcW w:w="9090" w:type="dxa"/>
          </w:tcPr>
          <w:p w:rsidRPr="00BC1C5B" w:rsidR="003B53CE" w:rsidP="003B53CE" w:rsidRDefault="003B53CE" w14:paraId="7D8420D8" w14:textId="703078D5">
            <w:pPr>
              <w:spacing w:after="0" w:line="240" w:lineRule="auto"/>
              <w:rPr>
                <w:rFonts w:cs="Arial"/>
                <w:sz w:val="20"/>
                <w:szCs w:val="20"/>
              </w:rPr>
            </w:pPr>
            <w:r>
              <w:rPr>
                <w:rFonts w:eastAsia="Arial" w:cstheme="minorHAnsi"/>
                <w:b/>
                <w:bCs/>
                <w:sz w:val="20"/>
                <w:szCs w:val="20"/>
              </w:rPr>
              <w:t>Nate Stewart</w:t>
            </w:r>
            <w:r>
              <w:rPr>
                <w:rFonts w:eastAsia="Arial" w:cstheme="minorHAnsi"/>
                <w:bCs/>
                <w:sz w:val="20"/>
                <w:szCs w:val="20"/>
              </w:rPr>
              <w:t xml:space="preserve">, </w:t>
            </w:r>
            <w:r>
              <w:rPr>
                <w:rFonts w:eastAsia="Arial" w:cstheme="minorHAnsi"/>
                <w:bCs/>
                <w:sz w:val="20"/>
                <w:szCs w:val="20"/>
              </w:rPr>
              <w:t>Senior Vice President, Southern Region, Hy-Vee, Inc</w:t>
            </w:r>
            <w:r>
              <w:rPr>
                <w:rFonts w:eastAsia="Arial" w:cstheme="minorHAnsi"/>
                <w:bCs/>
                <w:sz w:val="20"/>
                <w:szCs w:val="20"/>
              </w:rPr>
              <w:t>.</w:t>
            </w:r>
          </w:p>
          <w:p w:rsidR="003B53CE" w:rsidP="003B53CE" w:rsidRDefault="003B53CE" w14:paraId="2B6F2942" w14:textId="64C3DD18">
            <w:pPr>
              <w:spacing w:after="0" w:line="240" w:lineRule="auto"/>
              <w:rPr>
                <w:rFonts w:eastAsia="Arial" w:cstheme="minorHAnsi"/>
                <w:b/>
                <w:bCs/>
                <w:sz w:val="20"/>
                <w:szCs w:val="20"/>
              </w:rPr>
            </w:pPr>
            <w:r>
              <w:rPr>
                <w:rFonts w:eastAsiaTheme="minorEastAsia"/>
                <w:i/>
                <w:iCs/>
                <w:color w:val="222222"/>
                <w:sz w:val="20"/>
                <w:szCs w:val="20"/>
                <w:shd w:val="clear" w:color="auto" w:fill="FFFFFF"/>
              </w:rPr>
              <w:t>A 24-year veteran of Hy-Vee, Nate Stewart’s career began in 1993 in Chariton, Iowa</w:t>
            </w:r>
            <w:r>
              <w:rPr>
                <w:rFonts w:eastAsiaTheme="minorEastAsia"/>
                <w:i/>
                <w:iCs/>
                <w:color w:val="222222"/>
                <w:sz w:val="20"/>
                <w:szCs w:val="20"/>
                <w:shd w:val="clear" w:color="auto" w:fill="FFFFFF"/>
              </w:rPr>
              <w:t>.</w:t>
            </w:r>
            <w:r>
              <w:rPr>
                <w:rFonts w:eastAsiaTheme="minorEastAsia"/>
                <w:i/>
                <w:iCs/>
                <w:color w:val="222222"/>
                <w:sz w:val="20"/>
                <w:szCs w:val="20"/>
                <w:shd w:val="clear" w:color="auto" w:fill="FFFFFF"/>
              </w:rPr>
              <w:t xml:space="preserve"> Management positions at stores in West Des Moines, Iowa and Sioux Falls, South Dakota, led to his first assignment as a store director in Lenexa, Kansas in 2005. He led the teams in Papillion, Nebraska and Sioux Falls, South Dakota before being brought into the corporate office as assistance vice president, operations in 2010. In 2011 he was promoted to president of Perishables Distributors of Iowa, our largest subsidiary. In 2012 Nate moved to Vice President of Marketing and a year later he took on the role of Vice President, Perishables. In 2015 Nate was named to his current position of Senior Vice President, Southern Region overseeing 125 Hy-Vee stores including the Kansas City market which is our largest market to date. Nate serves on the Hy-Vee Board of Directors along with</w:t>
            </w:r>
            <w:r w:rsidR="00B25CF8">
              <w:rPr>
                <w:rFonts w:eastAsiaTheme="minorEastAsia"/>
                <w:i/>
                <w:iCs/>
                <w:color w:val="222222"/>
                <w:sz w:val="20"/>
                <w:szCs w:val="20"/>
                <w:shd w:val="clear" w:color="auto" w:fill="FFFFFF"/>
              </w:rPr>
              <w:t xml:space="preserve"> the Store Director Selection Committee as well as the boards of subsidiary companies. He is also a board member for the Des Moines Blank Park Zoo and is active in his church.</w:t>
            </w:r>
            <w:bookmarkStart w:name="_GoBack" w:id="0"/>
            <w:bookmarkEnd w:id="0"/>
          </w:p>
        </w:tc>
      </w:tr>
      <w:tr w:rsidRPr="00866107" w:rsidR="003B53CE" w:rsidTr="61BBEADB" w14:paraId="4BAA7532" w14:textId="77777777">
        <w:tc>
          <w:tcPr>
            <w:tcW w:w="1710" w:type="dxa"/>
          </w:tcPr>
          <w:p w:rsidRPr="00280E3C" w:rsidR="003B53CE" w:rsidP="003B53CE" w:rsidRDefault="003B53CE" w14:paraId="0E3FD4E4" w14:textId="77777777">
            <w:pPr>
              <w:spacing w:before="60" w:after="0" w:line="240" w:lineRule="auto"/>
              <w:rPr>
                <w:rFonts w:cs="Arial"/>
                <w:sz w:val="20"/>
                <w:szCs w:val="20"/>
              </w:rPr>
            </w:pPr>
            <w:r w:rsidRPr="00280E3C">
              <w:rPr>
                <w:rFonts w:ascii="Arial" w:hAnsi="Arial" w:eastAsia="Arial" w:cs="Arial"/>
                <w:sz w:val="20"/>
                <w:szCs w:val="20"/>
              </w:rPr>
              <w:t>Breakout Session</w:t>
            </w:r>
          </w:p>
        </w:tc>
        <w:tc>
          <w:tcPr>
            <w:tcW w:w="9090" w:type="dxa"/>
          </w:tcPr>
          <w:p w:rsidR="003B53CE" w:rsidP="003B53CE" w:rsidRDefault="003B53CE" w14:paraId="691230FF" w14:textId="4A88728A">
            <w:pPr>
              <w:spacing w:after="0" w:line="240" w:lineRule="auto"/>
              <w:rPr>
                <w:rFonts w:cs="Arial"/>
                <w:b/>
                <w:sz w:val="20"/>
                <w:szCs w:val="20"/>
              </w:rPr>
            </w:pPr>
            <w:r w:rsidRPr="00D03A0D">
              <w:rPr>
                <w:rFonts w:eastAsia="Arial" w:cstheme="minorHAnsi"/>
                <w:b/>
                <w:bCs/>
                <w:sz w:val="20"/>
                <w:szCs w:val="20"/>
              </w:rPr>
              <w:t>Angela Wick</w:t>
            </w:r>
            <w:r>
              <w:rPr>
                <w:rFonts w:ascii="Arial" w:hAnsi="Arial" w:eastAsia="Arial" w:cs="Arial"/>
                <w:b/>
                <w:bCs/>
                <w:sz w:val="20"/>
                <w:szCs w:val="20"/>
              </w:rPr>
              <w:t>—</w:t>
            </w:r>
            <w:r>
              <w:rPr>
                <w:b/>
                <w:bCs/>
                <w:sz w:val="20"/>
                <w:szCs w:val="20"/>
              </w:rPr>
              <w:t>Modern Requirements – Getting High Quality Requirements Done Fast</w:t>
            </w:r>
          </w:p>
          <w:p w:rsidRPr="004C1B82" w:rsidR="003B53CE" w:rsidP="003B53CE" w:rsidRDefault="003B53CE" w14:paraId="1C208C16" w14:textId="19E8377B">
            <w:pPr>
              <w:spacing w:after="0" w:line="240" w:lineRule="auto"/>
              <w:rPr>
                <w:rFonts w:cstheme="minorHAnsi"/>
                <w:b/>
                <w:i/>
                <w:sz w:val="20"/>
                <w:szCs w:val="20"/>
              </w:rPr>
            </w:pPr>
            <w:r w:rsidRPr="004C1B82">
              <w:rPr>
                <w:rFonts w:cstheme="minorHAnsi"/>
                <w:i/>
                <w:color w:val="222222"/>
                <w:sz w:val="20"/>
                <w:szCs w:val="20"/>
                <w:shd w:val="clear" w:color="auto" w:fill="FFFFFF"/>
              </w:rPr>
              <w:t>Every project and team is under immense pressure to get requirements done fast, yet we continue to use the some of the slowest practices to get requirements done. This results in scope creep, changing requirements, and poor quality solutions that ultimately may not be what the users truly need. This session will look at techniques and processes that deliver requirements faster and with better quality. We will explore how the different processes and collaboration patterns we use can hurt and accelerate the requirements pace and quality. We will discuss these patterns as they relate to both co-located and virtual teams, agile, hybrid, and traditional teams. Modernizing requirements practices is worth it!</w:t>
            </w:r>
            <w:r w:rsidRPr="004C1B82">
              <w:rPr>
                <w:rFonts w:eastAsia="Helvetica" w:cstheme="minorHAnsi"/>
                <w:i/>
                <w:color w:val="222222"/>
                <w:sz w:val="20"/>
                <w:szCs w:val="20"/>
                <w:shd w:val="clear" w:color="auto" w:fill="FFFFFF"/>
              </w:rPr>
              <w:t>.</w:t>
            </w:r>
          </w:p>
        </w:tc>
      </w:tr>
      <w:tr w:rsidRPr="00866107" w:rsidR="003B53CE" w:rsidTr="61BBEADB" w14:paraId="7B8C8632" w14:textId="77777777">
        <w:tc>
          <w:tcPr>
            <w:tcW w:w="1710" w:type="dxa"/>
          </w:tcPr>
          <w:p w:rsidRPr="00280E3C" w:rsidR="003B53CE" w:rsidP="003B53CE" w:rsidRDefault="003B53CE" w14:paraId="38A7EAD5" w14:textId="77777777">
            <w:pPr>
              <w:rPr>
                <w:sz w:val="20"/>
                <w:szCs w:val="20"/>
              </w:rPr>
            </w:pPr>
            <w:r w:rsidRPr="00280E3C">
              <w:rPr>
                <w:rFonts w:ascii="Arial" w:hAnsi="Arial" w:eastAsia="Arial" w:cs="Arial"/>
                <w:sz w:val="20"/>
                <w:szCs w:val="20"/>
              </w:rPr>
              <w:t>Breakout Session</w:t>
            </w:r>
          </w:p>
        </w:tc>
        <w:tc>
          <w:tcPr>
            <w:tcW w:w="9090" w:type="dxa"/>
          </w:tcPr>
          <w:p w:rsidRPr="00C4573D" w:rsidR="003B53CE" w:rsidP="003B53CE" w:rsidRDefault="003B53CE" w14:paraId="4F544B7D" w14:textId="385764C3">
            <w:pPr>
              <w:spacing w:after="0" w:line="240" w:lineRule="auto"/>
              <w:rPr>
                <w:b/>
                <w:sz w:val="20"/>
                <w:szCs w:val="20"/>
              </w:rPr>
            </w:pPr>
            <w:r>
              <w:rPr>
                <w:b/>
                <w:bCs/>
                <w:sz w:val="20"/>
                <w:szCs w:val="20"/>
              </w:rPr>
              <w:t>Kent McDonald</w:t>
            </w:r>
            <w:r w:rsidRPr="61BBEADB">
              <w:rPr>
                <w:b/>
                <w:bCs/>
                <w:sz w:val="20"/>
                <w:szCs w:val="20"/>
              </w:rPr>
              <w:t xml:space="preserve"> </w:t>
            </w:r>
            <w:r>
              <w:rPr>
                <w:b/>
                <w:bCs/>
                <w:sz w:val="20"/>
                <w:szCs w:val="20"/>
              </w:rPr>
              <w:t>–</w:t>
            </w:r>
            <w:r w:rsidRPr="61BBEADB">
              <w:rPr>
                <w:b/>
                <w:bCs/>
                <w:sz w:val="20"/>
                <w:szCs w:val="20"/>
              </w:rPr>
              <w:t xml:space="preserve"> </w:t>
            </w:r>
            <w:r>
              <w:rPr>
                <w:b/>
                <w:bCs/>
                <w:sz w:val="20"/>
                <w:szCs w:val="20"/>
              </w:rPr>
              <w:t>Examining the Product Owner Role</w:t>
            </w:r>
          </w:p>
          <w:p w:rsidRPr="00561245" w:rsidR="003B53CE" w:rsidP="003B53CE" w:rsidRDefault="003B53CE" w14:paraId="5B93E6A0" w14:textId="3D40C334">
            <w:pPr>
              <w:spacing w:after="0" w:line="240" w:lineRule="auto"/>
              <w:rPr>
                <w:rFonts w:cstheme="minorHAnsi"/>
                <w:i/>
                <w:sz w:val="20"/>
                <w:szCs w:val="20"/>
              </w:rPr>
            </w:pPr>
            <w:r w:rsidRPr="00561245">
              <w:rPr>
                <w:rFonts w:cstheme="minorHAnsi"/>
                <w:i/>
                <w:color w:val="222222"/>
                <w:sz w:val="20"/>
                <w:szCs w:val="20"/>
                <w:shd w:val="clear" w:color="auto" w:fill="FFFFFF"/>
              </w:rPr>
              <w:t>As with everything else related to agile, the nature of the Product Owner role, and whether it is needed or all, depends a great deal on context. As teams discover this, it leads to some common questions: - What do Product Owners Really Do? - Do we even need Product Owners? Join Kent to examine the Product Owner role and attempt to answer the above questions. He’ll share his experiences and give you a chance to share your perspectives with each other. By the end of the session, you'll have more insight into the Product Owner role and how it applies (or not) to your situation. After all, the only consistent answer to the above questions is “it depends”</w:t>
            </w:r>
            <w:r w:rsidRPr="00561245">
              <w:rPr>
                <w:rFonts w:eastAsiaTheme="minorEastAsia" w:cstheme="minorHAnsi"/>
                <w:i/>
                <w:iCs/>
                <w:color w:val="222222"/>
                <w:sz w:val="20"/>
                <w:szCs w:val="20"/>
                <w:shd w:val="clear" w:color="auto" w:fill="FFFFFF"/>
              </w:rPr>
              <w:t>.</w:t>
            </w:r>
          </w:p>
        </w:tc>
      </w:tr>
      <w:tr w:rsidRPr="00866107" w:rsidR="003B53CE" w:rsidTr="61BBEADB" w14:paraId="33A99780" w14:textId="77777777">
        <w:tc>
          <w:tcPr>
            <w:tcW w:w="1710" w:type="dxa"/>
          </w:tcPr>
          <w:p w:rsidRPr="00866107" w:rsidR="003B53CE" w:rsidP="003B53CE" w:rsidRDefault="003B53CE" w14:paraId="12E09564" w14:textId="77777777">
            <w:pPr>
              <w:rPr>
                <w:sz w:val="20"/>
                <w:szCs w:val="20"/>
              </w:rPr>
            </w:pPr>
            <w:r w:rsidRPr="00280E3C">
              <w:rPr>
                <w:rFonts w:ascii="Arial" w:hAnsi="Arial" w:eastAsia="Arial" w:cs="Arial"/>
                <w:sz w:val="20"/>
                <w:szCs w:val="20"/>
              </w:rPr>
              <w:t>Breakout Session</w:t>
            </w:r>
          </w:p>
        </w:tc>
        <w:tc>
          <w:tcPr>
            <w:tcW w:w="9090" w:type="dxa"/>
          </w:tcPr>
          <w:p w:rsidRPr="006558D2" w:rsidR="003B53CE" w:rsidP="003B53CE" w:rsidRDefault="003B53CE" w14:paraId="41F3A5B2" w14:textId="3FA3F2AE">
            <w:pPr>
              <w:spacing w:after="0" w:line="240" w:lineRule="auto"/>
              <w:rPr>
                <w:b/>
                <w:sz w:val="20"/>
                <w:szCs w:val="20"/>
              </w:rPr>
            </w:pPr>
            <w:r>
              <w:rPr>
                <w:b/>
                <w:bCs/>
                <w:sz w:val="20"/>
                <w:szCs w:val="20"/>
              </w:rPr>
              <w:t xml:space="preserve">Barbara </w:t>
            </w:r>
            <w:proofErr w:type="spellStart"/>
            <w:r>
              <w:rPr>
                <w:b/>
                <w:bCs/>
                <w:sz w:val="20"/>
                <w:szCs w:val="20"/>
              </w:rPr>
              <w:t>Carkenord</w:t>
            </w:r>
            <w:proofErr w:type="spellEnd"/>
            <w:r>
              <w:rPr>
                <w:rFonts w:ascii="Arial" w:hAnsi="Arial" w:eastAsia="Arial" w:cs="Arial"/>
                <w:b/>
                <w:bCs/>
                <w:sz w:val="20"/>
                <w:szCs w:val="20"/>
              </w:rPr>
              <w:t>—</w:t>
            </w:r>
            <w:r>
              <w:rPr>
                <w:b/>
                <w:bCs/>
                <w:sz w:val="20"/>
                <w:szCs w:val="20"/>
              </w:rPr>
              <w:t>“The Scope Checklist: An Innovation Approach to Scoping Your Next Project”</w:t>
            </w:r>
          </w:p>
          <w:p w:rsidRPr="00594499" w:rsidR="003B53CE" w:rsidP="003B53CE" w:rsidRDefault="003B53CE" w14:paraId="7927E030" w14:textId="209C267B">
            <w:pPr>
              <w:spacing w:after="0" w:line="240" w:lineRule="auto"/>
              <w:rPr>
                <w:rFonts w:cstheme="minorHAnsi"/>
                <w:i/>
                <w:sz w:val="20"/>
                <w:szCs w:val="20"/>
              </w:rPr>
            </w:pPr>
            <w:r w:rsidRPr="004C1B82">
              <w:rPr>
                <w:rFonts w:cstheme="minorHAnsi"/>
                <w:i/>
                <w:color w:val="222222"/>
                <w:sz w:val="20"/>
                <w:szCs w:val="20"/>
                <w:shd w:val="clear" w:color="auto" w:fill="FFFFFF"/>
              </w:rPr>
              <w:t xml:space="preserve">Wouldn’t it be great to have a quick process for determining the scope of your next assignment? Are you struggling with the complexity of determining product, solution and project scope, with limited amounts of time to assess each? Many projects get started without a clear agreement about the scope of the solution or an understanding of the work involved to accomplish the goal. A checklist is a great tool for quickly assessing a project or project idea and finding the unknown issues which might sabotage it. And what do we mean by scope? Did you know there are actually two distinct types of scope which business analysts and project managers should be defining? The solution or product scope describes what will be built or changed in the business and the project scope describes how the work will be done. If there is a BA and PM assigned to the project they should work together on these definitions. But often, one person is responsible for both project and product scoping. This checklist incorporates aspects of both scopes to help you quickly assess your team’s </w:t>
            </w:r>
            <w:r w:rsidRPr="004C1B82">
              <w:rPr>
                <w:rFonts w:cstheme="minorHAnsi"/>
                <w:i/>
                <w:color w:val="222222"/>
                <w:sz w:val="20"/>
                <w:szCs w:val="20"/>
                <w:shd w:val="clear" w:color="auto" w:fill="FFFFFF"/>
              </w:rPr>
              <w:lastRenderedPageBreak/>
              <w:t>readiness to start the project. During this one-hour presentation Barbara will address and answer these tough questions and provide each attendee with RMC’s Scope Checklist containing over 80 real-world questions that should be asked as part of Scope Definition. This checklist can be used to facilitate conversations to help the team better communicate with the requester, sponsor, and key stakeholders to make sure everyone understands and agrees to the scope of the project. In addition to being used up-front to determine Scope, this checklist can also be used throughout the life of the project to keep the project within Scope, and identify areas where adjustments need to be made</w:t>
            </w:r>
            <w:r w:rsidRPr="61BBEADB">
              <w:rPr>
                <w:rFonts w:eastAsiaTheme="minorEastAsia"/>
                <w:i/>
                <w:iCs/>
                <w:color w:val="222222"/>
                <w:sz w:val="20"/>
                <w:szCs w:val="20"/>
                <w:shd w:val="clear" w:color="auto" w:fill="FFFFFF"/>
              </w:rPr>
              <w:t>.</w:t>
            </w:r>
          </w:p>
        </w:tc>
      </w:tr>
      <w:tr w:rsidRPr="00866107" w:rsidR="003B53CE" w:rsidTr="61BBEADB" w14:paraId="076CF757" w14:textId="77777777">
        <w:tc>
          <w:tcPr>
            <w:tcW w:w="1710" w:type="dxa"/>
          </w:tcPr>
          <w:p w:rsidRPr="00D755AE" w:rsidR="003B53CE" w:rsidP="003B53CE" w:rsidRDefault="003B53CE" w14:paraId="687F59EB" w14:textId="77777777">
            <w:pPr>
              <w:rPr>
                <w:sz w:val="20"/>
                <w:szCs w:val="20"/>
                <w:highlight w:val="yellow"/>
              </w:rPr>
            </w:pPr>
            <w:r w:rsidRPr="00837C66">
              <w:rPr>
                <w:rFonts w:ascii="Arial" w:hAnsi="Arial" w:eastAsia="Arial" w:cs="Arial"/>
                <w:sz w:val="20"/>
                <w:szCs w:val="20"/>
              </w:rPr>
              <w:lastRenderedPageBreak/>
              <w:t>Breakout Session</w:t>
            </w:r>
          </w:p>
        </w:tc>
        <w:tc>
          <w:tcPr>
            <w:tcW w:w="9090" w:type="dxa"/>
          </w:tcPr>
          <w:p w:rsidRPr="00280E3C" w:rsidR="003B53CE" w:rsidP="003B53CE" w:rsidRDefault="003B53CE" w14:paraId="11C0D7B6" w14:textId="045A2686">
            <w:pPr>
              <w:spacing w:after="0" w:line="240" w:lineRule="auto"/>
              <w:rPr>
                <w:sz w:val="20"/>
                <w:szCs w:val="20"/>
              </w:rPr>
            </w:pPr>
            <w:r>
              <w:rPr>
                <w:b/>
                <w:bCs/>
                <w:sz w:val="20"/>
                <w:szCs w:val="20"/>
              </w:rPr>
              <w:t xml:space="preserve">Chad </w:t>
            </w:r>
            <w:proofErr w:type="spellStart"/>
            <w:r>
              <w:rPr>
                <w:b/>
                <w:bCs/>
                <w:sz w:val="20"/>
                <w:szCs w:val="20"/>
              </w:rPr>
              <w:t>Beier</w:t>
            </w:r>
            <w:proofErr w:type="spellEnd"/>
            <w:r w:rsidRPr="61BBEADB">
              <w:rPr>
                <w:b/>
                <w:bCs/>
                <w:sz w:val="20"/>
                <w:szCs w:val="20"/>
              </w:rPr>
              <w:t xml:space="preserve"> </w:t>
            </w:r>
            <w:r>
              <w:rPr>
                <w:b/>
                <w:bCs/>
                <w:sz w:val="20"/>
                <w:szCs w:val="20"/>
              </w:rPr>
              <w:t>–</w:t>
            </w:r>
            <w:r w:rsidRPr="61BBEADB">
              <w:rPr>
                <w:b/>
                <w:bCs/>
                <w:sz w:val="20"/>
                <w:szCs w:val="20"/>
              </w:rPr>
              <w:t xml:space="preserve"> </w:t>
            </w:r>
            <w:r>
              <w:rPr>
                <w:b/>
                <w:bCs/>
                <w:sz w:val="20"/>
                <w:szCs w:val="20"/>
              </w:rPr>
              <w:t xml:space="preserve">Agile: Where to Start and Why </w:t>
            </w:r>
          </w:p>
          <w:p w:rsidRPr="00866107" w:rsidR="003B53CE" w:rsidP="003B53CE" w:rsidRDefault="003B53CE" w14:paraId="0FAA4BCE" w14:textId="5CC508A5">
            <w:pPr>
              <w:spacing w:after="0" w:line="240" w:lineRule="auto"/>
              <w:rPr>
                <w:rFonts w:cs="Arial"/>
                <w:i/>
                <w:sz w:val="20"/>
                <w:szCs w:val="20"/>
              </w:rPr>
            </w:pPr>
            <w:r w:rsidRPr="00561245">
              <w:rPr>
                <w:rFonts w:cstheme="minorHAnsi"/>
                <w:i/>
                <w:color w:val="222222"/>
                <w:sz w:val="20"/>
                <w:szCs w:val="20"/>
                <w:shd w:val="clear" w:color="auto" w:fill="FFFFFF"/>
              </w:rPr>
              <w:t>Achieving agility almost always involves organizational structure changes that</w:t>
            </w:r>
            <w:r w:rsidRPr="00561245">
              <w:rPr>
                <w:rFonts w:cstheme="minorHAnsi"/>
                <w:i/>
                <w:color w:val="222222"/>
                <w:sz w:val="20"/>
                <w:szCs w:val="20"/>
              </w:rPr>
              <w:br/>
            </w:r>
            <w:r w:rsidRPr="00561245">
              <w:rPr>
                <w:rFonts w:cstheme="minorHAnsi"/>
                <w:i/>
                <w:color w:val="222222"/>
                <w:sz w:val="20"/>
                <w:szCs w:val="20"/>
                <w:shd w:val="clear" w:color="auto" w:fill="FFFFFF"/>
              </w:rPr>
              <w:t>lead to true culture change. How does a business analyst increase</w:t>
            </w:r>
            <w:r w:rsidRPr="00561245">
              <w:rPr>
                <w:rFonts w:cstheme="minorHAnsi"/>
                <w:i/>
                <w:color w:val="222222"/>
                <w:sz w:val="20"/>
                <w:szCs w:val="20"/>
              </w:rPr>
              <w:br/>
            </w:r>
            <w:r w:rsidRPr="00561245">
              <w:rPr>
                <w:rFonts w:cstheme="minorHAnsi"/>
                <w:i/>
                <w:color w:val="222222"/>
                <w:sz w:val="20"/>
                <w:szCs w:val="20"/>
                <w:shd w:val="clear" w:color="auto" w:fill="FFFFFF"/>
              </w:rPr>
              <w:t>effectiveness in an agile delivery environment? The role of business analyst</w:t>
            </w:r>
            <w:r w:rsidRPr="00561245">
              <w:rPr>
                <w:rFonts w:cstheme="minorHAnsi"/>
                <w:i/>
                <w:color w:val="222222"/>
                <w:sz w:val="20"/>
                <w:szCs w:val="20"/>
              </w:rPr>
              <w:br/>
            </w:r>
            <w:r w:rsidRPr="00561245">
              <w:rPr>
                <w:rFonts w:cstheme="minorHAnsi"/>
                <w:i/>
                <w:color w:val="222222"/>
                <w:sz w:val="20"/>
                <w:szCs w:val="20"/>
                <w:shd w:val="clear" w:color="auto" w:fill="FFFFFF"/>
              </w:rPr>
              <w:t>changes in an agile environment but our skills are critical for an effective, agile</w:t>
            </w:r>
            <w:r w:rsidRPr="00561245">
              <w:rPr>
                <w:rFonts w:cstheme="minorHAnsi"/>
                <w:i/>
                <w:color w:val="222222"/>
                <w:sz w:val="20"/>
                <w:szCs w:val="20"/>
              </w:rPr>
              <w:br/>
            </w:r>
            <w:r w:rsidRPr="00561245">
              <w:rPr>
                <w:rFonts w:cstheme="minorHAnsi"/>
                <w:i/>
                <w:color w:val="222222"/>
                <w:sz w:val="20"/>
                <w:szCs w:val="20"/>
                <w:shd w:val="clear" w:color="auto" w:fill="FFFFFF"/>
              </w:rPr>
              <w:t>delivery team. We’ll discuss how business analysis fits into high frequency,</w:t>
            </w:r>
            <w:r w:rsidRPr="00561245">
              <w:rPr>
                <w:rFonts w:cstheme="minorHAnsi"/>
                <w:i/>
                <w:color w:val="222222"/>
                <w:sz w:val="20"/>
                <w:szCs w:val="20"/>
              </w:rPr>
              <w:br/>
            </w:r>
            <w:r w:rsidRPr="00561245">
              <w:rPr>
                <w:rFonts w:cstheme="minorHAnsi"/>
                <w:i/>
                <w:color w:val="222222"/>
                <w:sz w:val="20"/>
                <w:szCs w:val="20"/>
                <w:shd w:val="clear" w:color="auto" w:fill="FFFFFF"/>
              </w:rPr>
              <w:t>small batch delivery by agile teams. This whiteboard talk clarifies what “agile”</w:t>
            </w:r>
            <w:r w:rsidRPr="00561245">
              <w:rPr>
                <w:rFonts w:cstheme="minorHAnsi"/>
                <w:i/>
                <w:color w:val="222222"/>
                <w:sz w:val="20"/>
                <w:szCs w:val="20"/>
              </w:rPr>
              <w:br/>
            </w:r>
            <w:r w:rsidRPr="00561245">
              <w:rPr>
                <w:rFonts w:cstheme="minorHAnsi"/>
                <w:i/>
                <w:color w:val="222222"/>
                <w:sz w:val="20"/>
                <w:szCs w:val="20"/>
                <w:shd w:val="clear" w:color="auto" w:fill="FFFFFF"/>
              </w:rPr>
              <w:t>is, highlights the most important factors in achieving true agility, and why many</w:t>
            </w:r>
            <w:r w:rsidRPr="00561245">
              <w:rPr>
                <w:rFonts w:cstheme="minorHAnsi"/>
                <w:i/>
                <w:color w:val="222222"/>
                <w:sz w:val="20"/>
                <w:szCs w:val="20"/>
              </w:rPr>
              <w:br/>
            </w:r>
            <w:r w:rsidRPr="00561245">
              <w:rPr>
                <w:rFonts w:cstheme="minorHAnsi"/>
                <w:i/>
                <w:color w:val="222222"/>
                <w:sz w:val="20"/>
                <w:szCs w:val="20"/>
                <w:shd w:val="clear" w:color="auto" w:fill="FFFFFF"/>
              </w:rPr>
              <w:t>agile adoptions “fail” to get there</w:t>
            </w:r>
            <w:r>
              <w:rPr>
                <w:rFonts w:eastAsiaTheme="minorEastAsia"/>
                <w:i/>
                <w:iCs/>
                <w:color w:val="222222"/>
                <w:sz w:val="20"/>
                <w:szCs w:val="20"/>
                <w:shd w:val="clear" w:color="auto" w:fill="FFFFFF"/>
              </w:rPr>
              <w:t>.</w:t>
            </w:r>
          </w:p>
        </w:tc>
      </w:tr>
      <w:tr w:rsidRPr="00866107" w:rsidR="003B53CE" w:rsidTr="61BBEADB" w14:paraId="401E72D0" w14:textId="77777777">
        <w:trPr>
          <w:trHeight w:val="1277"/>
        </w:trPr>
        <w:tc>
          <w:tcPr>
            <w:tcW w:w="1710" w:type="dxa"/>
          </w:tcPr>
          <w:p w:rsidRPr="00280E3C" w:rsidR="003B53CE" w:rsidP="003B53CE" w:rsidRDefault="003B53CE" w14:paraId="1F67817C" w14:textId="77777777">
            <w:pPr>
              <w:spacing w:before="60" w:after="0" w:line="240" w:lineRule="auto"/>
              <w:rPr>
                <w:rFonts w:cs="Arial"/>
                <w:sz w:val="20"/>
                <w:szCs w:val="20"/>
              </w:rPr>
            </w:pPr>
            <w:r w:rsidRPr="00280E3C">
              <w:rPr>
                <w:rFonts w:ascii="Arial" w:hAnsi="Arial" w:eastAsia="Arial" w:cs="Arial"/>
                <w:sz w:val="20"/>
                <w:szCs w:val="20"/>
              </w:rPr>
              <w:t>Breakout Session</w:t>
            </w:r>
          </w:p>
        </w:tc>
        <w:tc>
          <w:tcPr>
            <w:tcW w:w="9090" w:type="dxa"/>
          </w:tcPr>
          <w:p w:rsidRPr="00571FFA" w:rsidR="003B53CE" w:rsidP="003B53CE" w:rsidRDefault="003B53CE" w14:paraId="57E4D492" w14:textId="74431DCB">
            <w:pPr>
              <w:spacing w:after="0" w:line="240" w:lineRule="auto"/>
              <w:rPr>
                <w:b/>
                <w:sz w:val="20"/>
                <w:szCs w:val="20"/>
              </w:rPr>
            </w:pPr>
            <w:r w:rsidRPr="00571FFA">
              <w:rPr>
                <w:b/>
                <w:bCs/>
                <w:sz w:val="20"/>
                <w:szCs w:val="20"/>
              </w:rPr>
              <w:t xml:space="preserve">Hans </w:t>
            </w:r>
            <w:proofErr w:type="spellStart"/>
            <w:r>
              <w:rPr>
                <w:rFonts w:eastAsiaTheme="minorEastAsia"/>
                <w:b/>
                <w:bCs/>
                <w:sz w:val="20"/>
                <w:szCs w:val="20"/>
              </w:rPr>
              <w:t>Eckman</w:t>
            </w:r>
            <w:proofErr w:type="spellEnd"/>
            <w:r>
              <w:rPr>
                <w:rFonts w:eastAsiaTheme="minorEastAsia"/>
                <w:b/>
                <w:bCs/>
                <w:sz w:val="20"/>
                <w:szCs w:val="20"/>
              </w:rPr>
              <w:t xml:space="preserve"> –</w:t>
            </w:r>
            <w:r w:rsidRPr="00571FFA">
              <w:rPr>
                <w:rFonts w:eastAsiaTheme="minorEastAsia"/>
                <w:b/>
                <w:bCs/>
                <w:i/>
                <w:iCs/>
                <w:sz w:val="20"/>
                <w:szCs w:val="20"/>
              </w:rPr>
              <w:t xml:space="preserve"> </w:t>
            </w:r>
            <w:r>
              <w:rPr>
                <w:rFonts w:eastAsiaTheme="minorEastAsia"/>
                <w:b/>
                <w:bCs/>
                <w:sz w:val="20"/>
                <w:szCs w:val="20"/>
              </w:rPr>
              <w:t>Becoming the Best Version of YOU!</w:t>
            </w:r>
          </w:p>
          <w:p w:rsidRPr="00561245" w:rsidR="003B53CE" w:rsidP="003B53CE" w:rsidRDefault="003B53CE" w14:paraId="3F5CD2FF" w14:textId="178D2154">
            <w:pPr>
              <w:spacing w:after="0" w:line="240" w:lineRule="auto"/>
              <w:rPr>
                <w:rFonts w:cstheme="minorHAnsi"/>
                <w:i/>
                <w:sz w:val="20"/>
                <w:szCs w:val="20"/>
              </w:rPr>
            </w:pPr>
            <w:r w:rsidRPr="00561245">
              <w:rPr>
                <w:rFonts w:cstheme="minorHAnsi"/>
                <w:i/>
                <w:color w:val="222222"/>
                <w:sz w:val="20"/>
                <w:szCs w:val="20"/>
                <w:shd w:val="clear" w:color="auto" w:fill="FFFFFF"/>
              </w:rPr>
              <w:t>We all have dreams and aspirations for something better. A better job, more recognition, experience in a new domain, a happier life, or maybe just a new hairstyle. So I can’t offer much help on hair styling, but I can share some tips and stories on how to exploit your uniqueness to create the very best possible version of YOU. After working and consulting for over 25 years, I’ve learned that the secret to happiness isn’t being the best in your field (or even a happy wife), but fulfilling your potential. Together we’ll explore why leveraging your strengths is better than trying to fix weaknesses. We’ll experience inspirational examples of how you can overcome fears that are holding you back. You'll learn easy to apply best practices from some of my greatest mentors. You don’t’ want to miss this fun, engaging, and possibly politically incorrect session.</w:t>
            </w:r>
          </w:p>
        </w:tc>
      </w:tr>
      <w:tr w:rsidRPr="00866107" w:rsidR="003B53CE" w:rsidTr="61BBEADB" w14:paraId="19C1A1EA" w14:textId="77777777">
        <w:tc>
          <w:tcPr>
            <w:tcW w:w="1710" w:type="dxa"/>
          </w:tcPr>
          <w:p w:rsidRPr="00280E3C" w:rsidR="003B53CE" w:rsidP="003B53CE" w:rsidRDefault="003B53CE" w14:paraId="2667DD10" w14:textId="77777777">
            <w:pPr>
              <w:spacing w:before="60" w:after="0" w:line="240" w:lineRule="auto"/>
              <w:rPr>
                <w:rFonts w:cs="Arial"/>
                <w:sz w:val="20"/>
                <w:szCs w:val="20"/>
              </w:rPr>
            </w:pPr>
            <w:r w:rsidRPr="00280E3C">
              <w:rPr>
                <w:rFonts w:ascii="Arial" w:hAnsi="Arial" w:eastAsia="Arial" w:cs="Arial"/>
                <w:sz w:val="20"/>
                <w:szCs w:val="20"/>
              </w:rPr>
              <w:t>Breakout Session</w:t>
            </w:r>
          </w:p>
        </w:tc>
        <w:tc>
          <w:tcPr>
            <w:tcW w:w="9090" w:type="dxa"/>
          </w:tcPr>
          <w:p w:rsidRPr="00571FFA" w:rsidR="003B53CE" w:rsidP="003B53CE" w:rsidRDefault="003B53CE" w14:paraId="73D973D1" w14:textId="7A868EFE">
            <w:pPr>
              <w:spacing w:after="0" w:line="240" w:lineRule="auto"/>
              <w:rPr>
                <w:rFonts w:cs="Arial"/>
                <w:i/>
                <w:color w:val="222222"/>
                <w:sz w:val="20"/>
                <w:szCs w:val="20"/>
                <w:lang w:val="en"/>
              </w:rPr>
            </w:pPr>
            <w:r>
              <w:rPr>
                <w:b/>
                <w:bCs/>
                <w:sz w:val="20"/>
                <w:szCs w:val="20"/>
              </w:rPr>
              <w:t xml:space="preserve">Colleen </w:t>
            </w:r>
            <w:proofErr w:type="spellStart"/>
            <w:r>
              <w:rPr>
                <w:b/>
                <w:bCs/>
                <w:sz w:val="20"/>
                <w:szCs w:val="20"/>
              </w:rPr>
              <w:t>Meesey</w:t>
            </w:r>
            <w:proofErr w:type="spellEnd"/>
            <w:r w:rsidRPr="00571FFA">
              <w:rPr>
                <w:b/>
                <w:bCs/>
                <w:sz w:val="20"/>
                <w:szCs w:val="20"/>
              </w:rPr>
              <w:t xml:space="preserve"> </w:t>
            </w:r>
            <w:r>
              <w:rPr>
                <w:b/>
                <w:bCs/>
                <w:sz w:val="20"/>
                <w:szCs w:val="20"/>
              </w:rPr>
              <w:t>–</w:t>
            </w:r>
            <w:r w:rsidRPr="00571FFA">
              <w:rPr>
                <w:b/>
                <w:bCs/>
                <w:sz w:val="20"/>
                <w:szCs w:val="20"/>
              </w:rPr>
              <w:t xml:space="preserve"> </w:t>
            </w:r>
            <w:r>
              <w:rPr>
                <w:b/>
                <w:bCs/>
                <w:sz w:val="20"/>
                <w:szCs w:val="20"/>
              </w:rPr>
              <w:t>But I’m Not Creative! Cultivating the Creativity that Leads to Innovation</w:t>
            </w:r>
            <w:r w:rsidRPr="00571FFA">
              <w:rPr>
                <w:rFonts w:ascii="Arial" w:hAnsi="Arial" w:eastAsia="Arial" w:cs="Arial"/>
                <w:i/>
                <w:iCs/>
                <w:color w:val="222222"/>
                <w:sz w:val="20"/>
                <w:szCs w:val="20"/>
                <w:lang w:val="en"/>
              </w:rPr>
              <w:t xml:space="preserve"> </w:t>
            </w:r>
          </w:p>
          <w:p w:rsidRPr="00594499" w:rsidR="003B53CE" w:rsidP="003B53CE" w:rsidRDefault="003B53CE" w14:paraId="33731BF6" w14:textId="58B6644C">
            <w:pPr>
              <w:spacing w:after="0" w:line="240" w:lineRule="auto"/>
              <w:rPr>
                <w:rFonts w:cstheme="minorHAnsi"/>
                <w:i/>
                <w:sz w:val="20"/>
                <w:szCs w:val="20"/>
              </w:rPr>
            </w:pPr>
            <w:r w:rsidRPr="00561245">
              <w:rPr>
                <w:rFonts w:cstheme="minorHAnsi"/>
                <w:i/>
                <w:color w:val="222222"/>
                <w:sz w:val="20"/>
                <w:szCs w:val="20"/>
                <w:shd w:val="clear" w:color="auto" w:fill="FFFFFF"/>
              </w:rPr>
              <w:t>Maybe you believe that, when it comes to creativity, you either have it, or you don’t. Maybe you also think that in our Agile world, in order to truly be an innovator, you have to be creative. What if I told you that creativity can be learned? Curious? Come learn some great approaches to cultivating your creativity</w:t>
            </w:r>
            <w:r>
              <w:rPr>
                <w:rFonts w:eastAsiaTheme="minorEastAsia"/>
                <w:i/>
                <w:iCs/>
                <w:color w:val="222222"/>
                <w:sz w:val="20"/>
                <w:szCs w:val="20"/>
                <w:shd w:val="clear" w:color="auto" w:fill="FFFFFF"/>
              </w:rPr>
              <w:t>.</w:t>
            </w:r>
          </w:p>
        </w:tc>
      </w:tr>
      <w:tr w:rsidRPr="00866107" w:rsidR="003B53CE" w:rsidTr="61BBEADB" w14:paraId="6B1CF3A4" w14:textId="77777777">
        <w:tc>
          <w:tcPr>
            <w:tcW w:w="1710" w:type="dxa"/>
          </w:tcPr>
          <w:p w:rsidRPr="00280E3C" w:rsidR="003B53CE" w:rsidP="003B53CE" w:rsidRDefault="003B53CE" w14:paraId="4123AB3A" w14:textId="77777777">
            <w:pPr>
              <w:spacing w:before="60" w:after="0" w:line="240" w:lineRule="auto"/>
              <w:rPr>
                <w:rFonts w:cs="Arial"/>
                <w:sz w:val="20"/>
                <w:szCs w:val="20"/>
              </w:rPr>
            </w:pPr>
            <w:r w:rsidRPr="00280E3C">
              <w:rPr>
                <w:rFonts w:ascii="Arial" w:hAnsi="Arial" w:eastAsia="Arial" w:cs="Arial"/>
                <w:sz w:val="20"/>
                <w:szCs w:val="20"/>
              </w:rPr>
              <w:t>Breakout Session</w:t>
            </w:r>
          </w:p>
        </w:tc>
        <w:tc>
          <w:tcPr>
            <w:tcW w:w="9090" w:type="dxa"/>
          </w:tcPr>
          <w:p w:rsidRPr="00571FFA" w:rsidR="003B53CE" w:rsidP="003B53CE" w:rsidRDefault="003B53CE" w14:paraId="71EAF0C3" w14:textId="06F9E643">
            <w:pPr>
              <w:spacing w:after="0" w:line="240" w:lineRule="auto"/>
              <w:rPr>
                <w:b/>
                <w:sz w:val="20"/>
                <w:szCs w:val="20"/>
              </w:rPr>
            </w:pPr>
            <w:r>
              <w:rPr>
                <w:b/>
                <w:bCs/>
                <w:sz w:val="20"/>
                <w:szCs w:val="20"/>
              </w:rPr>
              <w:t xml:space="preserve">Laura Robey/Laura </w:t>
            </w:r>
            <w:proofErr w:type="spellStart"/>
            <w:r>
              <w:rPr>
                <w:b/>
                <w:bCs/>
                <w:sz w:val="20"/>
                <w:szCs w:val="20"/>
              </w:rPr>
              <w:t>Wortman</w:t>
            </w:r>
            <w:proofErr w:type="spellEnd"/>
            <w:r w:rsidRPr="00571FFA">
              <w:rPr>
                <w:b/>
                <w:bCs/>
                <w:sz w:val="20"/>
                <w:szCs w:val="20"/>
              </w:rPr>
              <w:t xml:space="preserve"> </w:t>
            </w:r>
            <w:r>
              <w:rPr>
                <w:rFonts w:ascii="Arial" w:hAnsi="Arial" w:eastAsia="Arial" w:cs="Arial"/>
                <w:b/>
                <w:bCs/>
                <w:sz w:val="20"/>
                <w:szCs w:val="20"/>
              </w:rPr>
              <w:t>–</w:t>
            </w:r>
            <w:r w:rsidRPr="00571FFA">
              <w:rPr>
                <w:rFonts w:ascii="Arial" w:hAnsi="Arial" w:eastAsia="Arial" w:cs="Arial"/>
                <w:b/>
                <w:bCs/>
                <w:sz w:val="20"/>
                <w:szCs w:val="20"/>
              </w:rPr>
              <w:t xml:space="preserve"> </w:t>
            </w:r>
            <w:r>
              <w:rPr>
                <w:b/>
                <w:bCs/>
                <w:sz w:val="20"/>
                <w:szCs w:val="20"/>
              </w:rPr>
              <w:t>Product Owner &amp; BA – Exploring the Symbiotic Relationship between these Key Roles</w:t>
            </w:r>
          </w:p>
          <w:p w:rsidRPr="00323881" w:rsidR="003B53CE" w:rsidP="003B53CE" w:rsidRDefault="003B53CE" w14:paraId="3EB7A7F8" w14:textId="72D9AEEE">
            <w:pPr>
              <w:spacing w:after="0" w:line="240" w:lineRule="auto"/>
              <w:rPr>
                <w:rFonts w:cstheme="minorHAnsi"/>
                <w:i/>
                <w:sz w:val="20"/>
                <w:szCs w:val="20"/>
              </w:rPr>
            </w:pPr>
            <w:r w:rsidRPr="00D755AE">
              <w:rPr>
                <w:rFonts w:cstheme="minorHAnsi"/>
                <w:i/>
                <w:color w:val="222222"/>
                <w:sz w:val="20"/>
                <w:szCs w:val="20"/>
                <w:shd w:val="clear" w:color="auto" w:fill="FFFFFF"/>
              </w:rPr>
              <w:t>Are you having an identity crisis? Do you hear these terms PO and Product Owner thrown around, and you don't quite know where you fit in? Come join Laura &amp; Laura for discussions on the critical role of product owner and business analyst in the agile world, along with the underlying competencies and key skills that are necessary for both roles</w:t>
            </w:r>
            <w:r w:rsidRPr="61BBEADB">
              <w:rPr>
                <w:rFonts w:eastAsiaTheme="minorEastAsia"/>
                <w:i/>
                <w:iCs/>
                <w:color w:val="222222"/>
                <w:sz w:val="20"/>
                <w:szCs w:val="20"/>
                <w:shd w:val="clear" w:color="auto" w:fill="FFFFFF"/>
              </w:rPr>
              <w:t>.</w:t>
            </w:r>
          </w:p>
        </w:tc>
      </w:tr>
      <w:tr w:rsidRPr="00866107" w:rsidR="003B53CE" w:rsidTr="61BBEADB" w14:paraId="5D41CE84" w14:textId="77777777">
        <w:tc>
          <w:tcPr>
            <w:tcW w:w="1710" w:type="dxa"/>
          </w:tcPr>
          <w:p w:rsidRPr="00280E3C" w:rsidR="003B53CE" w:rsidP="003B53CE" w:rsidRDefault="003B53CE" w14:paraId="57E83363" w14:textId="77777777">
            <w:pPr>
              <w:spacing w:before="60" w:after="0" w:line="240" w:lineRule="auto"/>
              <w:rPr>
                <w:rFonts w:cs="Arial"/>
                <w:sz w:val="20"/>
                <w:szCs w:val="20"/>
              </w:rPr>
            </w:pPr>
            <w:r w:rsidRPr="00280E3C">
              <w:rPr>
                <w:rFonts w:ascii="Arial" w:hAnsi="Arial" w:eastAsia="Arial" w:cs="Arial"/>
                <w:sz w:val="20"/>
                <w:szCs w:val="20"/>
              </w:rPr>
              <w:t>Breakout Session</w:t>
            </w:r>
          </w:p>
        </w:tc>
        <w:tc>
          <w:tcPr>
            <w:tcW w:w="9090" w:type="dxa"/>
          </w:tcPr>
          <w:p w:rsidRPr="00571FFA" w:rsidR="003B53CE" w:rsidP="003B53CE" w:rsidRDefault="003B53CE" w14:paraId="0173A3C9" w14:textId="282E9BB8">
            <w:pPr>
              <w:spacing w:after="0" w:line="240" w:lineRule="auto"/>
              <w:rPr>
                <w:b/>
                <w:sz w:val="20"/>
                <w:szCs w:val="20"/>
              </w:rPr>
            </w:pPr>
            <w:r>
              <w:rPr>
                <w:b/>
                <w:bCs/>
                <w:sz w:val="20"/>
                <w:szCs w:val="20"/>
              </w:rPr>
              <w:t>Renee Saint-Louis</w:t>
            </w:r>
            <w:r w:rsidRPr="00571FFA">
              <w:rPr>
                <w:b/>
                <w:bCs/>
                <w:sz w:val="20"/>
                <w:szCs w:val="20"/>
              </w:rPr>
              <w:t xml:space="preserve"> </w:t>
            </w:r>
            <w:r>
              <w:rPr>
                <w:b/>
                <w:bCs/>
                <w:sz w:val="20"/>
                <w:szCs w:val="20"/>
              </w:rPr>
              <w:t>–</w:t>
            </w:r>
            <w:r w:rsidRPr="00571FFA">
              <w:rPr>
                <w:b/>
                <w:bCs/>
                <w:sz w:val="20"/>
                <w:szCs w:val="20"/>
              </w:rPr>
              <w:t xml:space="preserve"> </w:t>
            </w:r>
            <w:r>
              <w:rPr>
                <w:b/>
                <w:bCs/>
                <w:sz w:val="20"/>
                <w:szCs w:val="20"/>
              </w:rPr>
              <w:t>Storytelling for the BA</w:t>
            </w:r>
          </w:p>
          <w:p w:rsidRPr="004C1B82" w:rsidR="003B53CE" w:rsidP="003B53CE" w:rsidRDefault="003B53CE" w14:paraId="3EBF0B49" w14:textId="59F1D986">
            <w:pPr>
              <w:spacing w:after="0" w:line="240" w:lineRule="auto"/>
              <w:rPr>
                <w:rFonts w:cstheme="minorHAnsi"/>
                <w:i/>
                <w:sz w:val="20"/>
                <w:szCs w:val="20"/>
              </w:rPr>
            </w:pPr>
            <w:r w:rsidRPr="004C1B82">
              <w:rPr>
                <w:rFonts w:cstheme="minorHAnsi"/>
                <w:i/>
                <w:color w:val="222222"/>
                <w:sz w:val="20"/>
                <w:szCs w:val="20"/>
                <w:shd w:val="clear" w:color="auto" w:fill="FFFFFF"/>
              </w:rPr>
              <w:t>For the longest time, my biggest fear in business was working with marketing. Worse yet, having marketing responsibilities in my job. Those people are filled with whimsy and weird ideas. Yikes! Then, I was promoted and reported directly to the VP of Marketing. Double Yikes! Little did I know at the time, learning to use some key marketing skills would make me a better business analyst. I'll let you in on the secrets of good marketers, so you can apply them and become a master BA too!</w:t>
            </w:r>
          </w:p>
        </w:tc>
      </w:tr>
      <w:tr w:rsidRPr="00866107" w:rsidR="003B53CE" w:rsidTr="61BBEADB" w14:paraId="4C2CC169" w14:textId="77777777">
        <w:tc>
          <w:tcPr>
            <w:tcW w:w="1710" w:type="dxa"/>
          </w:tcPr>
          <w:p w:rsidRPr="00280E3C" w:rsidR="003B53CE" w:rsidP="003B53CE" w:rsidRDefault="003B53CE" w14:paraId="6EFA6E69" w14:textId="551C0344">
            <w:pPr>
              <w:spacing w:before="60" w:after="0" w:line="240" w:lineRule="auto"/>
              <w:rPr>
                <w:rFonts w:ascii="Arial" w:hAnsi="Arial" w:eastAsia="Arial" w:cs="Arial"/>
                <w:sz w:val="20"/>
                <w:szCs w:val="20"/>
              </w:rPr>
            </w:pPr>
            <w:r w:rsidRPr="00280E3C">
              <w:rPr>
                <w:rFonts w:ascii="Arial" w:hAnsi="Arial" w:eastAsia="Arial" w:cs="Arial"/>
                <w:sz w:val="20"/>
                <w:szCs w:val="20"/>
              </w:rPr>
              <w:t>Breakout Session</w:t>
            </w:r>
          </w:p>
        </w:tc>
        <w:tc>
          <w:tcPr>
            <w:tcW w:w="9090" w:type="dxa"/>
          </w:tcPr>
          <w:p w:rsidRPr="00571FFA" w:rsidR="003B53CE" w:rsidP="003B53CE" w:rsidRDefault="003B53CE" w14:paraId="02B83D19" w14:textId="61E068B1">
            <w:pPr>
              <w:spacing w:after="0" w:line="240" w:lineRule="auto"/>
              <w:rPr>
                <w:b/>
                <w:sz w:val="20"/>
                <w:szCs w:val="20"/>
              </w:rPr>
            </w:pPr>
            <w:r>
              <w:rPr>
                <w:b/>
                <w:bCs/>
                <w:sz w:val="20"/>
                <w:szCs w:val="20"/>
              </w:rPr>
              <w:t xml:space="preserve">Susan </w:t>
            </w:r>
            <w:proofErr w:type="spellStart"/>
            <w:r>
              <w:rPr>
                <w:b/>
                <w:bCs/>
                <w:sz w:val="20"/>
                <w:szCs w:val="20"/>
              </w:rPr>
              <w:t>Heidorn</w:t>
            </w:r>
            <w:proofErr w:type="spellEnd"/>
            <w:r w:rsidRPr="00571FFA">
              <w:rPr>
                <w:b/>
                <w:bCs/>
                <w:sz w:val="20"/>
                <w:szCs w:val="20"/>
              </w:rPr>
              <w:t xml:space="preserve"> </w:t>
            </w:r>
            <w:r>
              <w:rPr>
                <w:b/>
                <w:bCs/>
                <w:sz w:val="20"/>
                <w:szCs w:val="20"/>
              </w:rPr>
              <w:t>–</w:t>
            </w:r>
            <w:r w:rsidRPr="00571FFA">
              <w:rPr>
                <w:b/>
                <w:bCs/>
                <w:sz w:val="20"/>
                <w:szCs w:val="20"/>
              </w:rPr>
              <w:t xml:space="preserve"> </w:t>
            </w:r>
            <w:r>
              <w:rPr>
                <w:b/>
                <w:bCs/>
                <w:sz w:val="20"/>
                <w:szCs w:val="20"/>
              </w:rPr>
              <w:t>What’s Next: From BA to BRM</w:t>
            </w:r>
          </w:p>
          <w:p w:rsidR="003B53CE" w:rsidP="003B53CE" w:rsidRDefault="003B53CE" w14:paraId="186A96ED" w14:textId="05EA3A3D">
            <w:pPr>
              <w:spacing w:after="0" w:line="240" w:lineRule="auto"/>
              <w:rPr>
                <w:b/>
                <w:bCs/>
                <w:sz w:val="20"/>
                <w:szCs w:val="20"/>
              </w:rPr>
            </w:pPr>
            <w:r w:rsidRPr="004C1B82">
              <w:rPr>
                <w:rFonts w:cstheme="minorHAnsi"/>
                <w:i/>
                <w:color w:val="222222"/>
                <w:sz w:val="20"/>
                <w:szCs w:val="20"/>
                <w:shd w:val="clear" w:color="auto" w:fill="FFFFFF"/>
              </w:rPr>
              <w:t>Are you a senior BA wondering what’s next for your career path? Moving towards being a Business Relationship Manager (BRM) may be your next stepping stone. Many of the skills and behaviors necessary to be a successful BA can be leveraged in a BRM role. This session will provide you an introduction to BRM role, why organizations need the BRM role, and how you can leverage your BA skills to move into a new opportunit</w:t>
            </w:r>
            <w:r>
              <w:rPr>
                <w:rFonts w:ascii="Helvetica" w:hAnsi="Helvetica" w:cs="Helvetica"/>
                <w:color w:val="222222"/>
                <w:sz w:val="20"/>
                <w:szCs w:val="20"/>
                <w:shd w:val="clear" w:color="auto" w:fill="FFFFFF"/>
              </w:rPr>
              <w:t>y.</w:t>
            </w:r>
          </w:p>
        </w:tc>
      </w:tr>
      <w:tr w:rsidRPr="00866107" w:rsidR="003B53CE" w:rsidTr="61BBEADB" w14:paraId="6B4C2235" w14:textId="77777777">
        <w:tc>
          <w:tcPr>
            <w:tcW w:w="1710" w:type="dxa"/>
          </w:tcPr>
          <w:p w:rsidRPr="00280E3C" w:rsidR="003B53CE" w:rsidP="003B53CE" w:rsidRDefault="003B53CE" w14:paraId="306D1B3D" w14:textId="1E3DE96D">
            <w:pPr>
              <w:spacing w:before="60" w:after="0" w:line="240" w:lineRule="auto"/>
              <w:rPr>
                <w:rFonts w:ascii="Arial" w:hAnsi="Arial" w:eastAsia="Arial" w:cs="Arial"/>
                <w:sz w:val="20"/>
                <w:szCs w:val="20"/>
              </w:rPr>
            </w:pPr>
            <w:r w:rsidRPr="00280E3C">
              <w:rPr>
                <w:rFonts w:ascii="Arial" w:hAnsi="Arial" w:eastAsia="Arial" w:cs="Arial"/>
                <w:sz w:val="20"/>
                <w:szCs w:val="20"/>
              </w:rPr>
              <w:lastRenderedPageBreak/>
              <w:t>Breakout Session</w:t>
            </w:r>
          </w:p>
        </w:tc>
        <w:tc>
          <w:tcPr>
            <w:tcW w:w="9090" w:type="dxa"/>
          </w:tcPr>
          <w:p w:rsidRPr="00571FFA" w:rsidR="003B53CE" w:rsidP="003B53CE" w:rsidRDefault="003B53CE" w14:paraId="50ABA959" w14:textId="7DDD2F0C">
            <w:pPr>
              <w:spacing w:after="0" w:line="240" w:lineRule="auto"/>
              <w:rPr>
                <w:b/>
                <w:sz w:val="20"/>
                <w:szCs w:val="20"/>
              </w:rPr>
            </w:pPr>
            <w:proofErr w:type="spellStart"/>
            <w:r>
              <w:rPr>
                <w:b/>
                <w:bCs/>
                <w:sz w:val="20"/>
                <w:szCs w:val="20"/>
              </w:rPr>
              <w:t>Sinikka</w:t>
            </w:r>
            <w:proofErr w:type="spellEnd"/>
            <w:r>
              <w:rPr>
                <w:b/>
                <w:bCs/>
                <w:sz w:val="20"/>
                <w:szCs w:val="20"/>
              </w:rPr>
              <w:t xml:space="preserve"> Waugh</w:t>
            </w:r>
            <w:r w:rsidRPr="00571FFA">
              <w:rPr>
                <w:b/>
                <w:bCs/>
                <w:sz w:val="20"/>
                <w:szCs w:val="20"/>
              </w:rPr>
              <w:t xml:space="preserve"> </w:t>
            </w:r>
            <w:r>
              <w:rPr>
                <w:b/>
                <w:bCs/>
                <w:sz w:val="20"/>
                <w:szCs w:val="20"/>
              </w:rPr>
              <w:t>–</w:t>
            </w:r>
            <w:r w:rsidRPr="00571FFA">
              <w:rPr>
                <w:b/>
                <w:bCs/>
                <w:sz w:val="20"/>
                <w:szCs w:val="20"/>
              </w:rPr>
              <w:t xml:space="preserve"> </w:t>
            </w:r>
            <w:r>
              <w:rPr>
                <w:b/>
                <w:bCs/>
                <w:sz w:val="20"/>
                <w:szCs w:val="20"/>
              </w:rPr>
              <w:t>Change with Stakeholders Who Would Rather Not</w:t>
            </w:r>
          </w:p>
          <w:p w:rsidR="003B53CE" w:rsidP="003B53CE" w:rsidRDefault="003B53CE" w14:paraId="64BABF5C" w14:textId="12794946">
            <w:pPr>
              <w:spacing w:after="0" w:line="240" w:lineRule="auto"/>
              <w:rPr>
                <w:b/>
                <w:bCs/>
                <w:sz w:val="20"/>
                <w:szCs w:val="20"/>
              </w:rPr>
            </w:pPr>
            <w:r w:rsidRPr="00561245">
              <w:rPr>
                <w:rFonts w:cstheme="minorHAnsi"/>
                <w:i/>
                <w:color w:val="222222"/>
                <w:sz w:val="20"/>
                <w:szCs w:val="20"/>
                <w:shd w:val="clear" w:color="auto" w:fill="FFFFFF"/>
              </w:rPr>
              <w:t xml:space="preserve">Why do some people in my organization get through change easier than others? How can I plan for change, and how do I keep my team up to speed and moving forward? If it’s true that the only thing that doesn’t change is change itself, then why are we so uncomfortable with change? And if it’s not universally hard, why is change so hard for some people, but others seem to navigate through it so quickly? This session answers questions like these and others, and you’ll learn common language to use when talking about change. Through an engaging look at the processes everyone encounters during change and transition, including why some seem to “do” change better than others, change expert </w:t>
            </w:r>
            <w:proofErr w:type="spellStart"/>
            <w:r w:rsidRPr="00561245">
              <w:rPr>
                <w:rFonts w:cstheme="minorHAnsi"/>
                <w:i/>
                <w:color w:val="222222"/>
                <w:sz w:val="20"/>
                <w:szCs w:val="20"/>
                <w:shd w:val="clear" w:color="auto" w:fill="FFFFFF"/>
              </w:rPr>
              <w:t>Sinikka</w:t>
            </w:r>
            <w:proofErr w:type="spellEnd"/>
            <w:r w:rsidRPr="00561245">
              <w:rPr>
                <w:rFonts w:cstheme="minorHAnsi"/>
                <w:i/>
                <w:color w:val="222222"/>
                <w:sz w:val="20"/>
                <w:szCs w:val="20"/>
                <w:shd w:val="clear" w:color="auto" w:fill="FFFFFF"/>
              </w:rPr>
              <w:t xml:space="preserve"> Waugh will help you look at change a little differently, with the end goal of improving your own outlook on and tolerance towards change, and teaching you how to help others through the transition process</w:t>
            </w:r>
            <w:r>
              <w:rPr>
                <w:rFonts w:ascii="Helvetica" w:hAnsi="Helvetica" w:cs="Helvetica"/>
                <w:color w:val="222222"/>
                <w:sz w:val="20"/>
                <w:szCs w:val="20"/>
                <w:shd w:val="clear" w:color="auto" w:fill="FFFFFF"/>
              </w:rPr>
              <w:t>.</w:t>
            </w:r>
          </w:p>
        </w:tc>
      </w:tr>
      <w:tr w:rsidRPr="00866107" w:rsidR="003B53CE" w:rsidTr="61BBEADB" w14:paraId="070A2984" w14:textId="77777777">
        <w:tc>
          <w:tcPr>
            <w:tcW w:w="1710" w:type="dxa"/>
          </w:tcPr>
          <w:p w:rsidRPr="00280E3C" w:rsidR="003B53CE" w:rsidP="003B53CE" w:rsidRDefault="003B53CE" w14:paraId="7988F92F" w14:textId="77777777">
            <w:pPr>
              <w:spacing w:before="60" w:after="0" w:line="240" w:lineRule="auto"/>
              <w:rPr>
                <w:rFonts w:cs="Arial"/>
                <w:sz w:val="20"/>
                <w:szCs w:val="20"/>
              </w:rPr>
            </w:pPr>
            <w:r w:rsidRPr="00280E3C">
              <w:rPr>
                <w:rFonts w:ascii="Arial" w:hAnsi="Arial" w:eastAsia="Arial" w:cs="Arial"/>
                <w:sz w:val="20"/>
                <w:szCs w:val="20"/>
              </w:rPr>
              <w:t>Workshop</w:t>
            </w:r>
          </w:p>
        </w:tc>
        <w:tc>
          <w:tcPr>
            <w:tcW w:w="9090" w:type="dxa"/>
          </w:tcPr>
          <w:p w:rsidRPr="00967C55" w:rsidR="003B53CE" w:rsidP="003B53CE" w:rsidRDefault="003B53CE" w14:paraId="56CFCBFB" w14:textId="6322EDAA">
            <w:pPr>
              <w:spacing w:after="0" w:line="240" w:lineRule="auto"/>
              <w:rPr>
                <w:b/>
                <w:sz w:val="20"/>
                <w:szCs w:val="20"/>
              </w:rPr>
            </w:pPr>
            <w:r>
              <w:rPr>
                <w:b/>
                <w:bCs/>
                <w:sz w:val="20"/>
                <w:szCs w:val="20"/>
              </w:rPr>
              <w:t>Angela Wick</w:t>
            </w:r>
            <w:r w:rsidRPr="00967C55">
              <w:rPr>
                <w:b/>
                <w:bCs/>
                <w:sz w:val="20"/>
                <w:szCs w:val="20"/>
              </w:rPr>
              <w:t xml:space="preserve"> </w:t>
            </w:r>
            <w:r>
              <w:rPr>
                <w:b/>
                <w:bCs/>
                <w:sz w:val="20"/>
                <w:szCs w:val="20"/>
              </w:rPr>
              <w:t>–</w:t>
            </w:r>
            <w:r w:rsidRPr="00967C55">
              <w:rPr>
                <w:b/>
                <w:bCs/>
                <w:sz w:val="20"/>
                <w:szCs w:val="20"/>
              </w:rPr>
              <w:t xml:space="preserve"> </w:t>
            </w:r>
            <w:r>
              <w:rPr>
                <w:b/>
                <w:bCs/>
                <w:sz w:val="20"/>
                <w:szCs w:val="20"/>
              </w:rPr>
              <w:t>BA Squared User Story Workshop</w:t>
            </w:r>
          </w:p>
          <w:p w:rsidRPr="004C1B82" w:rsidR="003B53CE" w:rsidP="003B53CE" w:rsidRDefault="003B53CE" w14:paraId="3AFFA8C2" w14:textId="76D2A5E6">
            <w:pPr>
              <w:tabs>
                <w:tab w:val="left" w:pos="1110"/>
              </w:tabs>
              <w:spacing w:after="0" w:line="240" w:lineRule="auto"/>
              <w:rPr>
                <w:rFonts w:cstheme="minorHAnsi"/>
                <w:i/>
                <w:sz w:val="20"/>
                <w:szCs w:val="20"/>
              </w:rPr>
            </w:pPr>
            <w:r w:rsidRPr="004C1B82">
              <w:rPr>
                <w:rFonts w:cstheme="minorHAnsi"/>
                <w:i/>
                <w:color w:val="222222"/>
                <w:sz w:val="20"/>
                <w:szCs w:val="20"/>
                <w:shd w:val="clear" w:color="auto" w:fill="FFFFFF"/>
              </w:rPr>
              <w:t>Let’s get serious about User Stories! Learn what good ones and bad ones look like and correct poor user story habits. Learn how to slice and split stories by increments of value, and learn how to handle technical stories. We will look at common user story mistakes and strategies to correct them. We will also look at techniques that support great user stories, like Story Maps, Acceptance Criteria and where the other details get worked out. Come get serious about User Stories!</w:t>
            </w:r>
          </w:p>
        </w:tc>
      </w:tr>
      <w:tr w:rsidRPr="00866107" w:rsidR="003B53CE" w:rsidTr="61BBEADB" w14:paraId="057E0D6A" w14:textId="77777777">
        <w:tc>
          <w:tcPr>
            <w:tcW w:w="1710" w:type="dxa"/>
          </w:tcPr>
          <w:p w:rsidRPr="00280E3C" w:rsidR="003B53CE" w:rsidP="003B53CE" w:rsidRDefault="003B53CE" w14:paraId="46925386" w14:textId="77777777">
            <w:pPr>
              <w:spacing w:before="60" w:after="0" w:line="240" w:lineRule="auto"/>
              <w:rPr>
                <w:rFonts w:cs="Arial"/>
                <w:sz w:val="20"/>
                <w:szCs w:val="20"/>
              </w:rPr>
            </w:pPr>
            <w:r w:rsidRPr="00280E3C">
              <w:rPr>
                <w:rFonts w:ascii="Arial" w:hAnsi="Arial" w:eastAsia="Arial" w:cs="Arial"/>
                <w:sz w:val="20"/>
                <w:szCs w:val="20"/>
              </w:rPr>
              <w:t>Workshop</w:t>
            </w:r>
          </w:p>
        </w:tc>
        <w:tc>
          <w:tcPr>
            <w:tcW w:w="9090" w:type="dxa"/>
          </w:tcPr>
          <w:p w:rsidRPr="00967C55" w:rsidR="003B53CE" w:rsidP="003B53CE" w:rsidRDefault="003B53CE" w14:paraId="50F76407" w14:textId="2D5B1F41">
            <w:pPr>
              <w:spacing w:after="0" w:line="240" w:lineRule="auto"/>
              <w:rPr>
                <w:b/>
                <w:sz w:val="20"/>
                <w:szCs w:val="20"/>
              </w:rPr>
            </w:pPr>
            <w:r>
              <w:rPr>
                <w:b/>
                <w:bCs/>
                <w:sz w:val="20"/>
                <w:szCs w:val="20"/>
              </w:rPr>
              <w:t xml:space="preserve">Kupe </w:t>
            </w:r>
            <w:proofErr w:type="spellStart"/>
            <w:r>
              <w:rPr>
                <w:b/>
                <w:bCs/>
                <w:sz w:val="20"/>
                <w:szCs w:val="20"/>
              </w:rPr>
              <w:t>Kupersmith</w:t>
            </w:r>
            <w:proofErr w:type="spellEnd"/>
            <w:r w:rsidRPr="00967C55">
              <w:rPr>
                <w:b/>
                <w:bCs/>
                <w:sz w:val="20"/>
                <w:szCs w:val="20"/>
              </w:rPr>
              <w:t xml:space="preserve"> </w:t>
            </w:r>
            <w:r>
              <w:rPr>
                <w:b/>
                <w:bCs/>
                <w:sz w:val="20"/>
                <w:szCs w:val="20"/>
              </w:rPr>
              <w:t>–</w:t>
            </w:r>
            <w:r w:rsidRPr="00967C55">
              <w:rPr>
                <w:b/>
                <w:bCs/>
                <w:sz w:val="20"/>
                <w:szCs w:val="20"/>
              </w:rPr>
              <w:t xml:space="preserve"> </w:t>
            </w:r>
            <w:r>
              <w:rPr>
                <w:b/>
                <w:bCs/>
                <w:sz w:val="20"/>
                <w:szCs w:val="20"/>
              </w:rPr>
              <w:t>Networking: The Hidden Key to Project Success</w:t>
            </w:r>
          </w:p>
          <w:p w:rsidRPr="00594499" w:rsidR="003B53CE" w:rsidP="003B53CE" w:rsidRDefault="003B53CE" w14:paraId="1E5D37A4" w14:textId="147931D6">
            <w:pPr>
              <w:spacing w:after="0" w:line="240" w:lineRule="auto"/>
              <w:rPr>
                <w:rFonts w:cstheme="minorHAnsi"/>
                <w:i/>
                <w:sz w:val="20"/>
                <w:szCs w:val="20"/>
              </w:rPr>
            </w:pPr>
            <w:r w:rsidRPr="004C1B82">
              <w:rPr>
                <w:rFonts w:cstheme="minorHAnsi"/>
                <w:i/>
                <w:color w:val="222222"/>
                <w:sz w:val="20"/>
                <w:szCs w:val="20"/>
                <w:shd w:val="clear" w:color="auto" w:fill="FFFFFF"/>
              </w:rPr>
              <w:t xml:space="preserve">Top buzzwords in today’s professional landscape almost always include teamwork, collaboration, engagement, change, faster, better, and cheaper. Sounds like a lot! Luckily, you can achieve success in all of these with just one word…networking. Unfortunately, networking can sometimes have a negative association. Networking can be used for evil, but it can also be used for good. Networking is about building relationships, establishing trust, and helping you determine the best way to interact with others. With strong relationships, you will be a better team player and collaborator. In turn, you will be able to get things done faster and better. In the end, you get paid for who you know and who has the information you need, not what you know. There is not enough time in the day to know everything. On the other hand, there is enough time to build a network that you and your team can utilize to achieve better results. There is an art and science networking. In this session, you’ll learn techniques that will help you connect with others, including a quick two question </w:t>
            </w:r>
            <w:proofErr w:type="spellStart"/>
            <w:r w:rsidRPr="004C1B82">
              <w:rPr>
                <w:rFonts w:cstheme="minorHAnsi"/>
                <w:i/>
                <w:color w:val="222222"/>
                <w:sz w:val="20"/>
                <w:szCs w:val="20"/>
                <w:shd w:val="clear" w:color="auto" w:fill="FFFFFF"/>
              </w:rPr>
              <w:t>DiSC</w:t>
            </w:r>
            <w:proofErr w:type="spellEnd"/>
            <w:r w:rsidRPr="004C1B82">
              <w:rPr>
                <w:rFonts w:cstheme="minorHAnsi"/>
                <w:i/>
                <w:color w:val="222222"/>
                <w:sz w:val="20"/>
                <w:szCs w:val="20"/>
                <w:shd w:val="clear" w:color="auto" w:fill="FFFFFF"/>
              </w:rPr>
              <w:t xml:space="preserve"> assessment to help better understand their preferred communication and behavior styles. This simple assessment will become your glass ball into establishing a large, responsive network for success</w:t>
            </w:r>
            <w:r w:rsidRPr="61BBEADB">
              <w:rPr>
                <w:rFonts w:eastAsiaTheme="minorEastAsia"/>
                <w:i/>
                <w:iCs/>
                <w:color w:val="222222"/>
                <w:sz w:val="20"/>
                <w:szCs w:val="20"/>
                <w:shd w:val="clear" w:color="auto" w:fill="FFFFFF"/>
              </w:rPr>
              <w:t>.</w:t>
            </w:r>
          </w:p>
        </w:tc>
      </w:tr>
      <w:tr w:rsidRPr="00866107" w:rsidR="003B53CE" w:rsidTr="61BBEADB" w14:paraId="28605CCA" w14:textId="77777777">
        <w:tc>
          <w:tcPr>
            <w:tcW w:w="1710" w:type="dxa"/>
          </w:tcPr>
          <w:p w:rsidRPr="00280E3C" w:rsidR="003B53CE" w:rsidP="003B53CE" w:rsidRDefault="003B53CE" w14:paraId="0DC83354" w14:textId="77777777">
            <w:pPr>
              <w:spacing w:before="60" w:after="0" w:line="240" w:lineRule="auto"/>
              <w:rPr>
                <w:rFonts w:cs="Arial"/>
                <w:sz w:val="20"/>
                <w:szCs w:val="20"/>
              </w:rPr>
            </w:pPr>
            <w:r w:rsidRPr="00280E3C">
              <w:rPr>
                <w:rFonts w:ascii="Arial" w:hAnsi="Arial" w:eastAsia="Arial" w:cs="Arial"/>
                <w:sz w:val="20"/>
                <w:szCs w:val="20"/>
              </w:rPr>
              <w:t>Workshop</w:t>
            </w:r>
          </w:p>
        </w:tc>
        <w:tc>
          <w:tcPr>
            <w:tcW w:w="9090" w:type="dxa"/>
          </w:tcPr>
          <w:p w:rsidRPr="00967C55" w:rsidR="003B53CE" w:rsidP="003B53CE" w:rsidRDefault="003B53CE" w14:paraId="06935618" w14:textId="7412313E">
            <w:pPr>
              <w:spacing w:after="0" w:line="240" w:lineRule="auto"/>
              <w:rPr>
                <w:b/>
                <w:sz w:val="20"/>
                <w:szCs w:val="20"/>
              </w:rPr>
            </w:pPr>
            <w:r>
              <w:rPr>
                <w:b/>
                <w:bCs/>
                <w:sz w:val="20"/>
                <w:szCs w:val="20"/>
              </w:rPr>
              <w:t>Paula Bell</w:t>
            </w:r>
            <w:r w:rsidRPr="00967C55">
              <w:rPr>
                <w:b/>
                <w:bCs/>
                <w:sz w:val="20"/>
                <w:szCs w:val="20"/>
              </w:rPr>
              <w:t xml:space="preserve"> </w:t>
            </w:r>
            <w:r>
              <w:rPr>
                <w:b/>
                <w:bCs/>
                <w:sz w:val="20"/>
                <w:szCs w:val="20"/>
              </w:rPr>
              <w:t>–</w:t>
            </w:r>
            <w:r w:rsidRPr="00967C55">
              <w:rPr>
                <w:b/>
                <w:bCs/>
                <w:sz w:val="20"/>
                <w:szCs w:val="20"/>
              </w:rPr>
              <w:t xml:space="preserve"> </w:t>
            </w:r>
            <w:r>
              <w:rPr>
                <w:b/>
                <w:bCs/>
                <w:sz w:val="20"/>
                <w:szCs w:val="20"/>
              </w:rPr>
              <w:t>Unlocking Your Inner Ninja – BA Martial Arts</w:t>
            </w:r>
          </w:p>
          <w:p w:rsidRPr="004C1B82" w:rsidR="003B53CE" w:rsidP="003B53CE" w:rsidRDefault="003B53CE" w14:paraId="3D09E3D3" w14:textId="1FCE83B7">
            <w:pPr>
              <w:spacing w:after="0" w:line="240" w:lineRule="auto"/>
              <w:rPr>
                <w:rFonts w:cstheme="minorHAnsi"/>
                <w:i/>
                <w:sz w:val="20"/>
                <w:szCs w:val="20"/>
              </w:rPr>
            </w:pPr>
            <w:r w:rsidRPr="004C1B82">
              <w:rPr>
                <w:rFonts w:cstheme="minorHAnsi"/>
                <w:i/>
                <w:color w:val="222222"/>
                <w:sz w:val="20"/>
                <w:szCs w:val="20"/>
                <w:shd w:val="clear" w:color="auto" w:fill="FFFFFF"/>
              </w:rPr>
              <w:t>Business Analysis and Martial Arts have a lot of parallels. When individuals think of martial arts the first thing that probably comes to mind is fighting. That is actually not the main component of martial arts. Martial Arts is conditioning and using the mind correctly prior to learning the art. It's a progression and so is business analysis and leadership.</w:t>
            </w:r>
            <w:r w:rsidRPr="004C1B82">
              <w:rPr>
                <w:rStyle w:val="apple-converted-space"/>
                <w:rFonts w:cstheme="minorHAnsi"/>
                <w:i/>
                <w:color w:val="222222"/>
                <w:sz w:val="20"/>
                <w:szCs w:val="20"/>
                <w:shd w:val="clear" w:color="auto" w:fill="FFFFFF"/>
              </w:rPr>
              <w:t> </w:t>
            </w:r>
            <w:r w:rsidRPr="004C1B82">
              <w:rPr>
                <w:rFonts w:cstheme="minorHAnsi"/>
                <w:i/>
                <w:color w:val="222222"/>
                <w:sz w:val="20"/>
                <w:szCs w:val="20"/>
              </w:rPr>
              <w:br/>
            </w:r>
            <w:r w:rsidRPr="004C1B82">
              <w:rPr>
                <w:rFonts w:cstheme="minorHAnsi"/>
                <w:i/>
                <w:color w:val="222222"/>
                <w:sz w:val="20"/>
                <w:szCs w:val="20"/>
              </w:rPr>
              <w:br/>
            </w:r>
            <w:r w:rsidRPr="004C1B82">
              <w:rPr>
                <w:rFonts w:cstheme="minorHAnsi"/>
                <w:i/>
                <w:color w:val="222222"/>
                <w:sz w:val="20"/>
                <w:szCs w:val="20"/>
                <w:shd w:val="clear" w:color="auto" w:fill="FFFFFF"/>
              </w:rPr>
              <w:t>Business Analysis and Martial Arts are disciplines. Both disciplines have a foundation, techniques, skills and some type of transformation. Each component builds on each other over time. The foundation is the base and without it the other pieces will not work. The techniques are learned and each discipline has specific techniques that need to be leveraged in order to perform out the work. Then you have the skill. The skills applies the concepts of the techniques. The skill is what demonstrates how well you understand the techniques. Once you apply the concepts then comes the transformation. The transformation is quite powerful depending on how well you executed the other components prior to it.</w:t>
            </w:r>
            <w:r w:rsidRPr="004C1B82">
              <w:rPr>
                <w:rStyle w:val="apple-converted-space"/>
                <w:rFonts w:cstheme="minorHAnsi"/>
                <w:i/>
                <w:color w:val="222222"/>
                <w:sz w:val="20"/>
                <w:szCs w:val="20"/>
                <w:shd w:val="clear" w:color="auto" w:fill="FFFFFF"/>
              </w:rPr>
              <w:t> </w:t>
            </w:r>
            <w:r w:rsidRPr="004C1B82">
              <w:rPr>
                <w:rFonts w:cstheme="minorHAnsi"/>
                <w:i/>
                <w:color w:val="222222"/>
                <w:sz w:val="20"/>
                <w:szCs w:val="20"/>
              </w:rPr>
              <w:br/>
            </w:r>
            <w:r w:rsidRPr="004C1B82">
              <w:rPr>
                <w:rFonts w:cstheme="minorHAnsi"/>
                <w:i/>
                <w:color w:val="222222"/>
                <w:sz w:val="20"/>
                <w:szCs w:val="20"/>
              </w:rPr>
              <w:br/>
            </w:r>
            <w:r w:rsidRPr="004C1B82">
              <w:rPr>
                <w:rFonts w:cstheme="minorHAnsi"/>
                <w:i/>
                <w:color w:val="222222"/>
                <w:sz w:val="20"/>
                <w:szCs w:val="20"/>
                <w:shd w:val="clear" w:color="auto" w:fill="FFFFFF"/>
              </w:rPr>
              <w:t>As I have studied martial arts I have been able to use everything I've learned in martial arts in my BA and Leadership roles within my organization. I have created a framework that explains the foundation, techniques, skill sets and transformations of martial arts and business analysis.to demonstrate how business analysts can bring forth some phenomenal business transformations.</w:t>
            </w:r>
            <w:r w:rsidRPr="004C1B82">
              <w:rPr>
                <w:rStyle w:val="apple-converted-space"/>
                <w:rFonts w:cstheme="minorHAnsi"/>
                <w:i/>
                <w:color w:val="222222"/>
                <w:sz w:val="20"/>
                <w:szCs w:val="20"/>
                <w:shd w:val="clear" w:color="auto" w:fill="FFFFFF"/>
              </w:rPr>
              <w:t> </w:t>
            </w:r>
            <w:r w:rsidRPr="004C1B82">
              <w:rPr>
                <w:rFonts w:cstheme="minorHAnsi"/>
                <w:i/>
                <w:color w:val="222222"/>
                <w:sz w:val="20"/>
                <w:szCs w:val="20"/>
              </w:rPr>
              <w:br/>
            </w:r>
            <w:r w:rsidRPr="004C1B82">
              <w:rPr>
                <w:rFonts w:cstheme="minorHAnsi"/>
                <w:i/>
                <w:color w:val="222222"/>
                <w:sz w:val="20"/>
                <w:szCs w:val="20"/>
              </w:rPr>
              <w:lastRenderedPageBreak/>
              <w:br/>
            </w:r>
            <w:r w:rsidRPr="004C1B82">
              <w:rPr>
                <w:rFonts w:cstheme="minorHAnsi"/>
                <w:i/>
                <w:color w:val="222222"/>
                <w:sz w:val="20"/>
                <w:szCs w:val="20"/>
                <w:shd w:val="clear" w:color="auto" w:fill="FFFFFF"/>
              </w:rPr>
              <w:t>At the end of this workshop you will not only learn the parallels of each, but have some fun learning martial arts in the process. Who doesn't want to unlock your inner ninja?</w:t>
            </w:r>
            <w:r w:rsidRPr="004C1B82">
              <w:rPr>
                <w:rFonts w:eastAsiaTheme="minorEastAsia" w:cstheme="minorHAnsi"/>
                <w:i/>
                <w:iCs/>
                <w:color w:val="222222"/>
                <w:sz w:val="20"/>
                <w:szCs w:val="20"/>
                <w:shd w:val="clear" w:color="auto" w:fill="FFFFFF"/>
              </w:rPr>
              <w:t>.</w:t>
            </w:r>
          </w:p>
        </w:tc>
      </w:tr>
      <w:tr w:rsidRPr="00866107" w:rsidR="003B53CE" w:rsidTr="61BBEADB" w14:paraId="685F12C4" w14:textId="77777777">
        <w:tc>
          <w:tcPr>
            <w:tcW w:w="1710" w:type="dxa"/>
          </w:tcPr>
          <w:p w:rsidRPr="00866107" w:rsidR="003B53CE" w:rsidP="003B53CE" w:rsidRDefault="003B53CE" w14:paraId="66B7F270" w14:textId="77777777">
            <w:pPr>
              <w:spacing w:before="60" w:after="0" w:line="240" w:lineRule="auto"/>
              <w:rPr>
                <w:rFonts w:cs="Arial"/>
                <w:sz w:val="20"/>
                <w:szCs w:val="20"/>
              </w:rPr>
            </w:pPr>
            <w:r w:rsidRPr="00280E3C">
              <w:rPr>
                <w:rFonts w:ascii="Arial" w:hAnsi="Arial" w:eastAsia="Arial" w:cs="Arial"/>
                <w:sz w:val="20"/>
                <w:szCs w:val="20"/>
              </w:rPr>
              <w:lastRenderedPageBreak/>
              <w:t>Workshop</w:t>
            </w:r>
          </w:p>
        </w:tc>
        <w:tc>
          <w:tcPr>
            <w:tcW w:w="9090" w:type="dxa"/>
          </w:tcPr>
          <w:p w:rsidRPr="00967C55" w:rsidR="003B53CE" w:rsidP="003B53CE" w:rsidRDefault="003B53CE" w14:paraId="78CA673A" w14:textId="2F86B89A">
            <w:pPr>
              <w:spacing w:after="0" w:line="240" w:lineRule="auto"/>
              <w:rPr>
                <w:b/>
                <w:sz w:val="20"/>
                <w:szCs w:val="20"/>
              </w:rPr>
            </w:pPr>
            <w:r>
              <w:rPr>
                <w:b/>
                <w:bCs/>
                <w:sz w:val="20"/>
                <w:szCs w:val="20"/>
              </w:rPr>
              <w:t xml:space="preserve">Hans </w:t>
            </w:r>
            <w:proofErr w:type="spellStart"/>
            <w:r>
              <w:rPr>
                <w:b/>
                <w:bCs/>
                <w:sz w:val="20"/>
                <w:szCs w:val="20"/>
              </w:rPr>
              <w:t>Eckman</w:t>
            </w:r>
            <w:proofErr w:type="spellEnd"/>
            <w:r w:rsidRPr="00967C55">
              <w:rPr>
                <w:b/>
                <w:bCs/>
                <w:sz w:val="20"/>
                <w:szCs w:val="20"/>
              </w:rPr>
              <w:t xml:space="preserve"> </w:t>
            </w:r>
            <w:r>
              <w:rPr>
                <w:b/>
                <w:bCs/>
                <w:sz w:val="20"/>
                <w:szCs w:val="20"/>
              </w:rPr>
              <w:t>–</w:t>
            </w:r>
            <w:r w:rsidRPr="00967C55">
              <w:rPr>
                <w:b/>
                <w:bCs/>
                <w:sz w:val="20"/>
                <w:szCs w:val="20"/>
              </w:rPr>
              <w:t xml:space="preserve"> </w:t>
            </w:r>
            <w:r>
              <w:rPr>
                <w:b/>
                <w:bCs/>
                <w:sz w:val="20"/>
                <w:szCs w:val="20"/>
              </w:rPr>
              <w:t>Using Innovation to Drive Cultural Changes</w:t>
            </w:r>
          </w:p>
          <w:p w:rsidRPr="00323881" w:rsidR="003B53CE" w:rsidP="003B53CE" w:rsidRDefault="003B53CE" w14:paraId="68420FB3" w14:textId="5000CD49">
            <w:pPr>
              <w:spacing w:after="0" w:line="240" w:lineRule="auto"/>
              <w:rPr>
                <w:rFonts w:cstheme="minorHAnsi"/>
                <w:b/>
                <w:i/>
                <w:sz w:val="18"/>
                <w:szCs w:val="17"/>
              </w:rPr>
            </w:pPr>
            <w:r w:rsidRPr="004C1B82">
              <w:rPr>
                <w:rFonts w:cstheme="minorHAnsi"/>
                <w:i/>
                <w:color w:val="222222"/>
                <w:sz w:val="20"/>
                <w:szCs w:val="20"/>
                <w:shd w:val="clear" w:color="auto" w:fill="FFFFFF"/>
              </w:rPr>
              <w:t>For most companies, “Innovation” means process improvement or new product development. For SunTrust Bank, Innovation Programs aims to change the culture and enable for all kinds of innovation to happen in every corner of the company. The team delivers a series of innovation contests, grassroots change programs, and cultural exposure efforts to help people see the possibilities. The team is small circus of senior banking and IT leaders combined with the buzzing talent of college interns and recent graduates who create change at a blistering pace and astonishingly low costs. In this session, we’ll lead a discussion on why this model has been successful, examples of the efforts we lead, and lessons learned for future approaches</w:t>
            </w:r>
            <w:r>
              <w:rPr>
                <w:rFonts w:ascii="Helvetica" w:hAnsi="Helvetica" w:cs="Helvetica"/>
                <w:color w:val="222222"/>
                <w:sz w:val="20"/>
                <w:szCs w:val="20"/>
                <w:shd w:val="clear" w:color="auto" w:fill="FFFFFF"/>
              </w:rPr>
              <w:t>.</w:t>
            </w:r>
          </w:p>
        </w:tc>
      </w:tr>
      <w:tr w:rsidRPr="00866107" w:rsidR="003B53CE" w:rsidTr="61BBEADB" w14:paraId="4C9DDABA" w14:textId="77777777">
        <w:tc>
          <w:tcPr>
            <w:tcW w:w="1710" w:type="dxa"/>
          </w:tcPr>
          <w:p w:rsidRPr="61BBEADB" w:rsidR="003B53CE" w:rsidP="003B53CE" w:rsidRDefault="003B53CE" w14:paraId="710011B2" w14:textId="4A785098">
            <w:pPr>
              <w:spacing w:before="60" w:after="0" w:line="240" w:lineRule="auto"/>
              <w:rPr>
                <w:rFonts w:ascii="Arial" w:hAnsi="Arial" w:eastAsia="Arial" w:cs="Arial"/>
                <w:sz w:val="20"/>
                <w:szCs w:val="20"/>
              </w:rPr>
            </w:pPr>
            <w:r w:rsidRPr="00280E3C">
              <w:rPr>
                <w:rFonts w:ascii="Arial" w:hAnsi="Arial" w:eastAsia="Arial" w:cs="Arial"/>
                <w:sz w:val="20"/>
                <w:szCs w:val="20"/>
              </w:rPr>
              <w:t>Workshop</w:t>
            </w:r>
          </w:p>
        </w:tc>
        <w:tc>
          <w:tcPr>
            <w:tcW w:w="9090" w:type="dxa"/>
          </w:tcPr>
          <w:p w:rsidRPr="00967C55" w:rsidR="003B53CE" w:rsidP="003B53CE" w:rsidRDefault="003B53CE" w14:paraId="3E78041F" w14:textId="3DCA0F66">
            <w:pPr>
              <w:spacing w:after="0" w:line="240" w:lineRule="auto"/>
              <w:rPr>
                <w:b/>
                <w:sz w:val="20"/>
                <w:szCs w:val="20"/>
              </w:rPr>
            </w:pPr>
            <w:r>
              <w:rPr>
                <w:b/>
                <w:bCs/>
                <w:sz w:val="20"/>
                <w:szCs w:val="20"/>
              </w:rPr>
              <w:t xml:space="preserve">Tom </w:t>
            </w:r>
            <w:proofErr w:type="spellStart"/>
            <w:r>
              <w:rPr>
                <w:b/>
                <w:bCs/>
                <w:sz w:val="20"/>
                <w:szCs w:val="20"/>
              </w:rPr>
              <w:t>Henricksen</w:t>
            </w:r>
            <w:proofErr w:type="spellEnd"/>
            <w:r w:rsidRPr="00967C55">
              <w:rPr>
                <w:b/>
                <w:bCs/>
                <w:sz w:val="20"/>
                <w:szCs w:val="20"/>
              </w:rPr>
              <w:t xml:space="preserve"> </w:t>
            </w:r>
            <w:r>
              <w:rPr>
                <w:b/>
                <w:bCs/>
                <w:sz w:val="20"/>
                <w:szCs w:val="20"/>
              </w:rPr>
              <w:t>–</w:t>
            </w:r>
            <w:r w:rsidRPr="00967C55">
              <w:rPr>
                <w:b/>
                <w:bCs/>
                <w:sz w:val="20"/>
                <w:szCs w:val="20"/>
              </w:rPr>
              <w:t xml:space="preserve"> </w:t>
            </w:r>
            <w:r>
              <w:rPr>
                <w:b/>
                <w:bCs/>
                <w:sz w:val="20"/>
                <w:szCs w:val="20"/>
              </w:rPr>
              <w:t>Success Skills Development Workshop</w:t>
            </w:r>
          </w:p>
          <w:p w:rsidR="003B53CE" w:rsidP="003B53CE" w:rsidRDefault="003B53CE" w14:paraId="2AB3BE72" w14:textId="7123AAEB">
            <w:pPr>
              <w:spacing w:after="0" w:line="240" w:lineRule="auto"/>
              <w:rPr>
                <w:b/>
                <w:bCs/>
                <w:sz w:val="20"/>
                <w:szCs w:val="20"/>
              </w:rPr>
            </w:pPr>
            <w:r w:rsidRPr="004C1B82">
              <w:rPr>
                <w:rFonts w:cstheme="minorHAnsi"/>
                <w:i/>
                <w:color w:val="222222"/>
                <w:sz w:val="20"/>
                <w:szCs w:val="20"/>
                <w:shd w:val="clear" w:color="auto" w:fill="FFFFFF"/>
              </w:rPr>
              <w:t>Your success in life and business depends on crucial skills. In our Success Skills development presentation we will cover communication, collaboration, time management, and basic leadership skills. These four key areas of personal performance will reap great rewards if you master them for your career</w:t>
            </w:r>
            <w:r w:rsidRPr="61BBEADB">
              <w:rPr>
                <w:rFonts w:eastAsiaTheme="minorEastAsia"/>
                <w:i/>
                <w:iCs/>
                <w:sz w:val="20"/>
                <w:szCs w:val="20"/>
              </w:rPr>
              <w:t>.</w:t>
            </w:r>
          </w:p>
        </w:tc>
      </w:tr>
      <w:tr w:rsidRPr="00866107" w:rsidR="003B53CE" w:rsidTr="61BBEADB" w14:paraId="5D339730" w14:textId="77777777">
        <w:tc>
          <w:tcPr>
            <w:tcW w:w="1710" w:type="dxa"/>
          </w:tcPr>
          <w:p w:rsidRPr="00866107" w:rsidR="003B53CE" w:rsidP="003B53CE" w:rsidRDefault="003B53CE" w14:paraId="618EE77B" w14:textId="77777777">
            <w:pPr>
              <w:spacing w:before="60" w:after="0" w:line="240" w:lineRule="auto"/>
              <w:rPr>
                <w:rFonts w:cs="Arial"/>
                <w:sz w:val="20"/>
                <w:szCs w:val="20"/>
              </w:rPr>
            </w:pPr>
            <w:r w:rsidRPr="61BBEADB">
              <w:rPr>
                <w:rFonts w:ascii="Arial" w:hAnsi="Arial" w:eastAsia="Arial" w:cs="Arial"/>
                <w:sz w:val="20"/>
                <w:szCs w:val="20"/>
              </w:rPr>
              <w:t>Closing Keynote</w:t>
            </w:r>
          </w:p>
        </w:tc>
        <w:tc>
          <w:tcPr>
            <w:tcW w:w="9090" w:type="dxa"/>
          </w:tcPr>
          <w:p w:rsidRPr="00967C55" w:rsidR="003B53CE" w:rsidP="003B53CE" w:rsidRDefault="003B53CE" w14:paraId="4D86B428" w14:textId="5F898359">
            <w:pPr>
              <w:spacing w:after="0" w:line="240" w:lineRule="auto"/>
              <w:rPr>
                <w:rFonts w:eastAsiaTheme="minorEastAsia"/>
                <w:i/>
                <w:iCs/>
                <w:color w:val="222222"/>
                <w:sz w:val="20"/>
                <w:szCs w:val="20"/>
                <w:lang w:eastAsia="zh-CN"/>
              </w:rPr>
            </w:pPr>
            <w:r>
              <w:rPr>
                <w:b/>
                <w:bCs/>
                <w:sz w:val="20"/>
                <w:szCs w:val="20"/>
              </w:rPr>
              <w:t xml:space="preserve">Sarah Robb O’Hagan, </w:t>
            </w:r>
            <w:r>
              <w:rPr>
                <w:rFonts w:eastAsiaTheme="minorEastAsia"/>
                <w:i/>
                <w:iCs/>
                <w:color w:val="222222"/>
                <w:sz w:val="20"/>
                <w:szCs w:val="20"/>
                <w:lang w:eastAsia="zh-CN"/>
              </w:rPr>
              <w:t>Business Leader, Activist &amp; Entrepreneur</w:t>
            </w:r>
          </w:p>
          <w:p w:rsidRPr="00323881" w:rsidR="003B53CE" w:rsidP="003B53CE" w:rsidRDefault="003B53CE" w14:paraId="55C0415F" w14:textId="3EBE5D46">
            <w:pPr>
              <w:spacing w:after="135" w:line="279" w:lineRule="atLeast"/>
              <w:rPr>
                <w:rFonts w:eastAsia="Times New Roman" w:cstheme="minorHAnsi"/>
                <w:i/>
                <w:color w:val="222222"/>
                <w:sz w:val="20"/>
                <w:szCs w:val="20"/>
                <w:lang w:eastAsia="zh-CN"/>
              </w:rPr>
            </w:pPr>
            <w:r>
              <w:rPr>
                <w:rFonts w:eastAsiaTheme="minorEastAsia"/>
                <w:i/>
                <w:iCs/>
                <w:color w:val="222222"/>
                <w:sz w:val="20"/>
                <w:szCs w:val="20"/>
                <w:lang w:eastAsia="zh-CN"/>
              </w:rPr>
              <w:t>Executive, activist and entrepreneur, Sarah Robb O’Hagan is described by the media as everything from “Superwoman undercover” to the “Queen of the Jocks” to the ultimate example of where fierce business woman, mother and fitness fanatic combine. Named among Forbes “Most Powerful Women in Sports” and recognized as one of Fast Company’s “Most Creative People in Business” Sara is an internationally recognized re-inventor of brands, but if you ask Sara, she’ll say she’s in business to help individuals and teams achieve their potential.</w:t>
            </w:r>
          </w:p>
        </w:tc>
      </w:tr>
    </w:tbl>
    <w:p w:rsidR="00866107" w:rsidP="002254DC" w:rsidRDefault="00866107" w14:paraId="0A034475" w14:textId="77777777">
      <w:pPr>
        <w:pStyle w:val="NoSpacing"/>
        <w:rPr>
          <w:sz w:val="20"/>
          <w:szCs w:val="24"/>
          <w:lang w:val="en"/>
        </w:rPr>
      </w:pPr>
    </w:p>
    <w:p w:rsidR="0036128E" w:rsidP="4931FFB6" w:rsidRDefault="61BBEADB" w14:paraId="39DA47C3" w14:noSpellErr="1" w14:textId="74356AFD">
      <w:pPr>
        <w:pStyle w:val="NoSpacing"/>
        <w:rPr>
          <w:sz w:val="20"/>
          <w:szCs w:val="20"/>
          <w:lang w:val="en"/>
        </w:rPr>
      </w:pPr>
      <w:r w:rsidRPr="4931FFB6" w:rsidR="4931FFB6">
        <w:rPr>
          <w:sz w:val="20"/>
          <w:szCs w:val="20"/>
          <w:lang w:val="en"/>
        </w:rPr>
        <w:t>Note:  This document contains language specific to the CDU requirements for I</w:t>
      </w:r>
      <w:r w:rsidRPr="4931FFB6" w:rsidR="4931FFB6">
        <w:rPr>
          <w:sz w:val="20"/>
          <w:szCs w:val="20"/>
          <w:lang w:val="en"/>
        </w:rPr>
        <w:t>I</w:t>
      </w:r>
      <w:r w:rsidRPr="4931FFB6" w:rsidR="4931FFB6">
        <w:rPr>
          <w:sz w:val="20"/>
          <w:szCs w:val="20"/>
          <w:lang w:val="en"/>
        </w:rPr>
        <w:t>BA awarded certifications. While you may use this document to meet other non-IIBA CDU/PDU requirements, the responsibility for the allocation is your responsibility and submission criteria will be set forth by the certifying organization.</w:t>
      </w:r>
    </w:p>
    <w:sectPr w:rsidR="0036128E" w:rsidSect="00DE299D">
      <w:headerReference w:type="default" r:id="rId15"/>
      <w:footerReference w:type="default" r:id="rId16"/>
      <w:pgSz w:w="12240" w:h="15840" w:orient="portrait" w:code="1"/>
      <w:pgMar w:top="216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AA" w:rsidP="00E9265A" w:rsidRDefault="00644AAA" w14:paraId="7F06A5DA" w14:textId="77777777">
      <w:pPr>
        <w:spacing w:after="0" w:line="240" w:lineRule="auto"/>
      </w:pPr>
      <w:r>
        <w:separator/>
      </w:r>
    </w:p>
  </w:endnote>
  <w:endnote w:type="continuationSeparator" w:id="0">
    <w:p w:rsidR="00644AAA" w:rsidP="00E9265A" w:rsidRDefault="00644AAA" w14:paraId="7FF2D4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DE299D" w:rsidR="00BE0018" w:rsidP="00BE0018" w:rsidRDefault="00DE299D" w14:paraId="25429822" w14:textId="77777777">
    <w:pPr>
      <w:pStyle w:val="Subtitle"/>
      <w:jc w:val="center"/>
      <w:rPr>
        <w:smallCaps/>
        <w:color w:val="FFFFFF" w:themeColor="background1"/>
        <w:spacing w:val="38"/>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5E94BBA2" wp14:editId="07777777">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50D9E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AA" w:rsidP="00E9265A" w:rsidRDefault="00644AAA" w14:paraId="2356DB58" w14:textId="77777777">
      <w:pPr>
        <w:spacing w:after="0" w:line="240" w:lineRule="auto"/>
      </w:pPr>
      <w:r>
        <w:separator/>
      </w:r>
    </w:p>
  </w:footnote>
  <w:footnote w:type="continuationSeparator" w:id="0">
    <w:p w:rsidR="00644AAA" w:rsidP="00E9265A" w:rsidRDefault="00644AAA" w14:paraId="11A4D3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9265A" w:rsidP="00A615B1" w:rsidRDefault="00DF6731" w14:paraId="359F1509" w14:textId="77777777">
    <w:pPr>
      <w:pStyle w:val="Header"/>
      <w:spacing w:before="120"/>
    </w:pPr>
    <w:r>
      <w:rPr>
        <w:noProof/>
      </w:rPr>
      <w:drawing>
        <wp:anchor distT="0" distB="0" distL="114300" distR="114300" simplePos="0" relativeHeight="251665408" behindDoc="1" locked="0" layoutInCell="1" allowOverlap="1" wp14:anchorId="2AA2E7A7" wp14:editId="469DC5AA">
          <wp:simplePos x="0" y="0"/>
          <wp:positionH relativeFrom="margin">
            <wp:align>left</wp:align>
          </wp:positionH>
          <wp:positionV relativeFrom="paragraph">
            <wp:posOffset>129540</wp:posOffset>
          </wp:positionV>
          <wp:extent cx="1611630" cy="1143000"/>
          <wp:effectExtent l="0" t="0" r="7620" b="0"/>
          <wp:wrapTight wrapText="bothSides">
            <wp:wrapPolygon edited="0">
              <wp:start x="0" y="0"/>
              <wp:lineTo x="0" y="21240"/>
              <wp:lineTo x="21447" y="21240"/>
              <wp:lineTo x="21447" y="0"/>
              <wp:lineTo x="0" y="0"/>
            </wp:wrapPolygon>
          </wp:wrapTight>
          <wp:docPr id="1" name="Picture 1" descr="IBA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D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65A">
      <w:rPr>
        <w:noProof/>
      </w:rPr>
      <mc:AlternateContent>
        <mc:Choice Requires="wps">
          <w:drawing>
            <wp:anchor distT="0" distB="0" distL="114300" distR="114300" simplePos="0" relativeHeight="251659264" behindDoc="0" locked="0" layoutInCell="1" allowOverlap="1" wp14:anchorId="0388C46D" wp14:editId="30E43E6C">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454F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p>
  <w:p w:rsidRPr="00DF6731" w:rsidR="00E9265A" w:rsidP="00DF6731" w:rsidRDefault="61BBEADB" w14:paraId="31039871" w14:textId="77777777">
    <w:pPr>
      <w:spacing w:after="0" w:line="240" w:lineRule="auto"/>
      <w:jc w:val="right"/>
      <w:rPr>
        <w:sz w:val="18"/>
      </w:rPr>
    </w:pPr>
    <w:r w:rsidRPr="61BBEADB">
      <w:rPr>
        <w:sz w:val="18"/>
        <w:szCs w:val="18"/>
      </w:rPr>
      <w:t>IIBA Central Iowa Chapter &amp; Eastern Iowa Chapter</w:t>
    </w:r>
  </w:p>
  <w:p w:rsidRPr="00DF6731" w:rsidR="00DF6731" w:rsidP="00DF6731" w:rsidRDefault="61BBEADB" w14:paraId="3A68DAF8" w14:textId="756A7CA8">
    <w:pPr>
      <w:spacing w:after="0" w:line="240" w:lineRule="auto"/>
      <w:jc w:val="right"/>
      <w:rPr>
        <w:b/>
      </w:rPr>
    </w:pPr>
    <w:r w:rsidRPr="61BBEADB">
      <w:rPr>
        <w:b/>
        <w:bCs/>
      </w:rPr>
      <w:t xml:space="preserve">Iowa Business </w:t>
    </w:r>
    <w:r w:rsidR="00687CB1">
      <w:rPr>
        <w:b/>
        <w:bCs/>
      </w:rPr>
      <w:t>Analyst Development Day – May 18-19, 2017</w:t>
    </w:r>
  </w:p>
  <w:p w:rsidRPr="00DF6731" w:rsidR="00DF6731" w:rsidP="00DF6731" w:rsidRDefault="00DF6731" w14:paraId="46BCFA11" w14:textId="77777777">
    <w:pPr>
      <w:spacing w:after="0" w:line="240" w:lineRule="auto"/>
      <w:jc w:val="right"/>
      <w:rPr>
        <w:sz w:val="18"/>
      </w:rPr>
    </w:pPr>
  </w:p>
  <w:p w:rsidR="00DF6731" w:rsidP="00DF6731" w:rsidRDefault="00DF6731" w14:paraId="109CA385" w14:textId="478E924A">
    <w:pPr>
      <w:spacing w:after="0" w:line="240" w:lineRule="auto"/>
      <w:jc w:val="right"/>
      <w:rPr>
        <w:sz w:val="18"/>
      </w:rPr>
    </w:pPr>
    <w:r w:rsidRPr="61BBEADB">
      <w:rPr>
        <w:sz w:val="18"/>
        <w:szCs w:val="18"/>
      </w:rPr>
      <w:t xml:space="preserve">Meadows Events &amp; Conference Center, 1 Prairie Meadows </w:t>
    </w:r>
    <w:proofErr w:type="spellStart"/>
    <w:r w:rsidRPr="61BBEADB">
      <w:rPr>
        <w:sz w:val="18"/>
        <w:szCs w:val="18"/>
      </w:rPr>
      <w:t>Dr</w:t>
    </w:r>
    <w:proofErr w:type="spellEnd"/>
    <w:r w:rsidRPr="61BBEADB">
      <w:rPr>
        <w:sz w:val="18"/>
        <w:szCs w:val="18"/>
      </w:rPr>
      <w:t>, Altoona, IA 50009</w:t>
    </w:r>
  </w:p>
  <w:p w:rsidR="00DF6731" w:rsidP="00DF6731" w:rsidRDefault="00DF6731" w14:paraId="7E52181B" w14:textId="77777777">
    <w:pPr>
      <w:spacing w:after="0" w:line="240" w:lineRule="auto"/>
      <w:jc w:val="right"/>
      <w:rPr>
        <w:sz w:val="18"/>
      </w:rPr>
    </w:pPr>
  </w:p>
  <w:p w:rsidR="00DF6731" w:rsidP="00DF6731" w:rsidRDefault="61BBEADB" w14:paraId="5BC1641C" w14:textId="77777777">
    <w:pPr>
      <w:spacing w:after="0" w:line="240" w:lineRule="auto"/>
      <w:jc w:val="right"/>
      <w:rPr>
        <w:sz w:val="18"/>
      </w:rPr>
    </w:pPr>
    <w:r w:rsidRPr="61BBEADB">
      <w:rPr>
        <w:sz w:val="18"/>
        <w:szCs w:val="18"/>
      </w:rPr>
      <w:t>Our website:  http://www.ibadd.org/</w:t>
    </w:r>
  </w:p>
  <w:p w:rsidR="00DF6731" w:rsidP="00DF6731" w:rsidRDefault="006827CC" w14:paraId="116CF19B" w14:textId="665EEBBF">
    <w:pPr>
      <w:spacing w:after="0" w:line="240" w:lineRule="auto"/>
      <w:jc w:val="right"/>
      <w:rPr>
        <w:sz w:val="18"/>
      </w:rPr>
    </w:pPr>
    <w:r w:rsidRPr="00DF6731">
      <w:rPr>
        <w:noProof/>
        <w:sz w:val="18"/>
      </w:rPr>
      <mc:AlternateContent>
        <mc:Choice Requires="wps">
          <w:drawing>
            <wp:anchor distT="0" distB="0" distL="114300" distR="114300" simplePos="0" relativeHeight="251662336" behindDoc="0" locked="0" layoutInCell="1" allowOverlap="1" wp14:anchorId="1E18EF20" wp14:editId="4F736E1F">
              <wp:simplePos x="0" y="0"/>
              <wp:positionH relativeFrom="margin">
                <wp:posOffset>-457200</wp:posOffset>
              </wp:positionH>
              <wp:positionV relativeFrom="topMargin">
                <wp:posOffset>1524000</wp:posOffset>
              </wp:positionV>
              <wp:extent cx="6858000" cy="17780"/>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7780"/>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6pt;margin-top:120pt;width:540pt;height: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spid="_x0000_s1026" fillcolor="#656968" stroked="f" strokeweight="1pt" w14:anchorId="0F39C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">
              <w10:wrap anchorx="margin" anchory="margin"/>
            </v:rect>
          </w:pict>
        </mc:Fallback>
      </mc:AlternateContent>
    </w:r>
    <w:r w:rsidRPr="61BBEADB" w:rsidR="61BBEADB">
      <w:rPr>
        <w:sz w:val="18"/>
        <w:szCs w:val="18"/>
      </w:rPr>
      <w:t>Contact us:  support@ibadd.org</w:t>
    </w:r>
  </w:p>
  <w:p w:rsidRPr="00DF6731" w:rsidR="00DF6731" w:rsidP="00DF6731" w:rsidRDefault="00DF6731" w14:paraId="03349A69" w14:textId="559F9689">
    <w:pPr>
      <w:spacing w:after="0" w:line="240" w:lineRule="auto"/>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48A758A"/>
    <w:multiLevelType w:val="hybridMultilevel"/>
    <w:tmpl w:val="F58A48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7D464549"/>
    <w:multiLevelType w:val="hybridMultilevel"/>
    <w:tmpl w:val="75B66ABC"/>
    <w:lvl w:ilvl="0" w:tplc="173011A6">
      <w:numFmt w:val="bullet"/>
      <w:lvlText w:val="-"/>
      <w:lvlJc w:val="left"/>
      <w:pPr>
        <w:ind w:left="405" w:hanging="360"/>
      </w:pPr>
      <w:rPr>
        <w:rFonts w:hint="default" w:ascii="Calibri" w:hAnsi="Calibri" w:cs="Calibri" w:eastAsiaTheme="minorHAnsi"/>
      </w:rPr>
    </w:lvl>
    <w:lvl w:ilvl="1" w:tplc="04090003" w:tentative="1">
      <w:start w:val="1"/>
      <w:numFmt w:val="bullet"/>
      <w:lvlText w:val="o"/>
      <w:lvlJc w:val="left"/>
      <w:pPr>
        <w:ind w:left="1125" w:hanging="360"/>
      </w:pPr>
      <w:rPr>
        <w:rFonts w:hint="default" w:ascii="Courier New" w:hAnsi="Courier New" w:cs="Courier New"/>
      </w:rPr>
    </w:lvl>
    <w:lvl w:ilvl="2" w:tplc="04090005" w:tentative="1">
      <w:start w:val="1"/>
      <w:numFmt w:val="bullet"/>
      <w:lvlText w:val=""/>
      <w:lvlJc w:val="left"/>
      <w:pPr>
        <w:ind w:left="1845" w:hanging="360"/>
      </w:pPr>
      <w:rPr>
        <w:rFonts w:hint="default" w:ascii="Wingdings" w:hAnsi="Wingdings"/>
      </w:rPr>
    </w:lvl>
    <w:lvl w:ilvl="3" w:tplc="04090001" w:tentative="1">
      <w:start w:val="1"/>
      <w:numFmt w:val="bullet"/>
      <w:lvlText w:val=""/>
      <w:lvlJc w:val="left"/>
      <w:pPr>
        <w:ind w:left="2565" w:hanging="360"/>
      </w:pPr>
      <w:rPr>
        <w:rFonts w:hint="default" w:ascii="Symbol" w:hAnsi="Symbol"/>
      </w:rPr>
    </w:lvl>
    <w:lvl w:ilvl="4" w:tplc="04090003" w:tentative="1">
      <w:start w:val="1"/>
      <w:numFmt w:val="bullet"/>
      <w:lvlText w:val="o"/>
      <w:lvlJc w:val="left"/>
      <w:pPr>
        <w:ind w:left="3285" w:hanging="360"/>
      </w:pPr>
      <w:rPr>
        <w:rFonts w:hint="default" w:ascii="Courier New" w:hAnsi="Courier New" w:cs="Courier New"/>
      </w:rPr>
    </w:lvl>
    <w:lvl w:ilvl="5" w:tplc="04090005" w:tentative="1">
      <w:start w:val="1"/>
      <w:numFmt w:val="bullet"/>
      <w:lvlText w:val=""/>
      <w:lvlJc w:val="left"/>
      <w:pPr>
        <w:ind w:left="4005" w:hanging="360"/>
      </w:pPr>
      <w:rPr>
        <w:rFonts w:hint="default" w:ascii="Wingdings" w:hAnsi="Wingdings"/>
      </w:rPr>
    </w:lvl>
    <w:lvl w:ilvl="6" w:tplc="04090001" w:tentative="1">
      <w:start w:val="1"/>
      <w:numFmt w:val="bullet"/>
      <w:lvlText w:val=""/>
      <w:lvlJc w:val="left"/>
      <w:pPr>
        <w:ind w:left="4725" w:hanging="360"/>
      </w:pPr>
      <w:rPr>
        <w:rFonts w:hint="default" w:ascii="Symbol" w:hAnsi="Symbol"/>
      </w:rPr>
    </w:lvl>
    <w:lvl w:ilvl="7" w:tplc="04090003" w:tentative="1">
      <w:start w:val="1"/>
      <w:numFmt w:val="bullet"/>
      <w:lvlText w:val="o"/>
      <w:lvlJc w:val="left"/>
      <w:pPr>
        <w:ind w:left="5445" w:hanging="360"/>
      </w:pPr>
      <w:rPr>
        <w:rFonts w:hint="default" w:ascii="Courier New" w:hAnsi="Courier New" w:cs="Courier New"/>
      </w:rPr>
    </w:lvl>
    <w:lvl w:ilvl="8" w:tplc="04090005" w:tentative="1">
      <w:start w:val="1"/>
      <w:numFmt w:val="bullet"/>
      <w:lvlText w:val=""/>
      <w:lvlJc w:val="left"/>
      <w:pPr>
        <w:ind w:left="6165"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dirty"/>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C"/>
    <w:rsid w:val="000156A7"/>
    <w:rsid w:val="0004549B"/>
    <w:rsid w:val="0004684F"/>
    <w:rsid w:val="000500D7"/>
    <w:rsid w:val="000506E7"/>
    <w:rsid w:val="001001CB"/>
    <w:rsid w:val="00166D0D"/>
    <w:rsid w:val="00182989"/>
    <w:rsid w:val="00184A5C"/>
    <w:rsid w:val="00184DBE"/>
    <w:rsid w:val="0018610C"/>
    <w:rsid w:val="001B6D0B"/>
    <w:rsid w:val="001B76F5"/>
    <w:rsid w:val="001C569C"/>
    <w:rsid w:val="001D3F8A"/>
    <w:rsid w:val="002254DC"/>
    <w:rsid w:val="0024043C"/>
    <w:rsid w:val="00280E3C"/>
    <w:rsid w:val="002A6881"/>
    <w:rsid w:val="002B5F4A"/>
    <w:rsid w:val="002B7323"/>
    <w:rsid w:val="002D61AF"/>
    <w:rsid w:val="002E54A0"/>
    <w:rsid w:val="00323881"/>
    <w:rsid w:val="0036128E"/>
    <w:rsid w:val="003B53CE"/>
    <w:rsid w:val="003F77BA"/>
    <w:rsid w:val="00436020"/>
    <w:rsid w:val="00446209"/>
    <w:rsid w:val="00446AF6"/>
    <w:rsid w:val="0045244A"/>
    <w:rsid w:val="00492A74"/>
    <w:rsid w:val="004B0CDF"/>
    <w:rsid w:val="004C1B82"/>
    <w:rsid w:val="00517818"/>
    <w:rsid w:val="005314EB"/>
    <w:rsid w:val="00561245"/>
    <w:rsid w:val="00571FFA"/>
    <w:rsid w:val="005938B5"/>
    <w:rsid w:val="00594499"/>
    <w:rsid w:val="005B0AC0"/>
    <w:rsid w:val="005B6ED4"/>
    <w:rsid w:val="005D173B"/>
    <w:rsid w:val="00644AAA"/>
    <w:rsid w:val="006558D2"/>
    <w:rsid w:val="006827CC"/>
    <w:rsid w:val="00687CB1"/>
    <w:rsid w:val="006B64A8"/>
    <w:rsid w:val="006B7001"/>
    <w:rsid w:val="006C2812"/>
    <w:rsid w:val="00721770"/>
    <w:rsid w:val="00754016"/>
    <w:rsid w:val="00787E2F"/>
    <w:rsid w:val="007C2956"/>
    <w:rsid w:val="007C45AD"/>
    <w:rsid w:val="007C5DFF"/>
    <w:rsid w:val="007E722D"/>
    <w:rsid w:val="00800DDD"/>
    <w:rsid w:val="008201BB"/>
    <w:rsid w:val="00837C66"/>
    <w:rsid w:val="00866107"/>
    <w:rsid w:val="0086663A"/>
    <w:rsid w:val="0086701F"/>
    <w:rsid w:val="0089307E"/>
    <w:rsid w:val="008A3FB0"/>
    <w:rsid w:val="008B6DAF"/>
    <w:rsid w:val="008C531F"/>
    <w:rsid w:val="008F6846"/>
    <w:rsid w:val="009433AA"/>
    <w:rsid w:val="00967C55"/>
    <w:rsid w:val="009A0BFA"/>
    <w:rsid w:val="009B4BCA"/>
    <w:rsid w:val="009F08EE"/>
    <w:rsid w:val="00A264A7"/>
    <w:rsid w:val="00A615B1"/>
    <w:rsid w:val="00A823F0"/>
    <w:rsid w:val="00A950C8"/>
    <w:rsid w:val="00AD588C"/>
    <w:rsid w:val="00AE6AFF"/>
    <w:rsid w:val="00B077B1"/>
    <w:rsid w:val="00B25CF8"/>
    <w:rsid w:val="00BC1C5B"/>
    <w:rsid w:val="00BC4022"/>
    <w:rsid w:val="00BE0018"/>
    <w:rsid w:val="00C32743"/>
    <w:rsid w:val="00C3615F"/>
    <w:rsid w:val="00C4573D"/>
    <w:rsid w:val="00C651CB"/>
    <w:rsid w:val="00D03A0D"/>
    <w:rsid w:val="00D307CF"/>
    <w:rsid w:val="00D5220A"/>
    <w:rsid w:val="00D57AA7"/>
    <w:rsid w:val="00D755AE"/>
    <w:rsid w:val="00D853A8"/>
    <w:rsid w:val="00DC6319"/>
    <w:rsid w:val="00DE299D"/>
    <w:rsid w:val="00DF6731"/>
    <w:rsid w:val="00E07087"/>
    <w:rsid w:val="00E21366"/>
    <w:rsid w:val="00E5045A"/>
    <w:rsid w:val="00E9265A"/>
    <w:rsid w:val="00EB2E0A"/>
    <w:rsid w:val="00F15851"/>
    <w:rsid w:val="00F25B45"/>
    <w:rsid w:val="00F57498"/>
    <w:rsid w:val="00FE15FD"/>
    <w:rsid w:val="4931FFB6"/>
    <w:rsid w:val="61BBE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08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C2812"/>
    <w:rPr>
      <w:color w:val="0563C1" w:themeColor="hyperlink"/>
      <w:u w:val="single"/>
    </w:rPr>
  </w:style>
  <w:style w:type="paragraph" w:styleId="ListParagraph">
    <w:name w:val="List Paragraph"/>
    <w:basedOn w:val="Normal"/>
    <w:uiPriority w:val="34"/>
    <w:qFormat/>
    <w:rsid w:val="001C569C"/>
    <w:pPr>
      <w:spacing w:after="0" w:line="240" w:lineRule="auto"/>
      <w:ind w:left="720"/>
    </w:pPr>
    <w:rPr>
      <w:rFonts w:ascii="Times New Roman" w:hAnsi="Times New Roman" w:cs="Times New Roman"/>
      <w:sz w:val="24"/>
      <w:szCs w:val="24"/>
    </w:rPr>
  </w:style>
  <w:style w:type="character" w:styleId="apple-converted-space" w:customStyle="1">
    <w:name w:val="apple-converted-space"/>
    <w:basedOn w:val="DefaultParagraphFont"/>
    <w:rsid w:val="004C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3670">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361513009">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pport@ibadd.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hyperlink" Target="mailto:support@ibadd.org" TargetMode="External" Id="R3917c281c85946b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3" ma:contentTypeDescription="Create a new document." ma:contentTypeScope="" ma:versionID="32fce0ba8e7c2c5e9ca00f3da7ac8b6e">
  <xsd:schema xmlns:xsd="http://www.w3.org/2001/XMLSchema" xmlns:xs="http://www.w3.org/2001/XMLSchema" xmlns:p="http://schemas.microsoft.com/office/2006/metadata/properties" xmlns:ns2="297e0901-390e-4287-94f8-14f3ca94e57f" targetNamespace="http://schemas.microsoft.com/office/2006/metadata/properties" ma:root="true" ma:fieldsID="e5e243be9e445151127ebbc64a2ac360" ns2:_="">
    <xsd:import namespace="297e0901-390e-4287-94f8-14f3ca94e57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2.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69186D-7F23-4A42-A31E-939FF85D5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e0901-390e-4287-94f8-14f3ca94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06503-16C6-474F-8B6D-65CB84A327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IIBA CIC Letterhead</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IIBA CIC Letterhead</dc:title>
  <dc:subject/>
  <dc:creator/>
  <keywords>No Restrictions</keywords>
  <dc:description/>
  <lastModifiedBy>Laura Pfab</lastModifiedBy>
  <revision>2</revision>
  <dcterms:created xsi:type="dcterms:W3CDTF">2017-04-05T01:21:00.0000000Z</dcterms:created>
  <dcterms:modified xsi:type="dcterms:W3CDTF">2017-05-17T14:56:22.5669043Z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TitusGUID">
    <vt:lpwstr>0056164c-23e4-4627-a3e9-22781285db2f</vt:lpwstr>
  </property>
  <property fmtid="{D5CDD505-2E9C-101B-9397-08002B2CF9AE}" pid="4" name="DellClassification">
    <vt:lpwstr>No Restrictions</vt:lpwstr>
  </property>
  <property fmtid="{D5CDD505-2E9C-101B-9397-08002B2CF9AE}" pid="5" name="DellSubLabels">
    <vt:lpwstr/>
  </property>
</Properties>
</file>